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08" w:rsidRPr="00164408" w:rsidRDefault="00164408" w:rsidP="00164408">
      <w:pPr>
        <w:adjustRightInd w:val="0"/>
        <w:jc w:val="right"/>
        <w:rPr>
          <w:rFonts w:ascii="Book Antiqua" w:eastAsiaTheme="minorHAnsi" w:hAnsi="Book Antiqua" w:cs="Tahoma"/>
          <w:b/>
          <w:bCs/>
          <w:color w:val="000000"/>
          <w:lang w:val="it-IT"/>
        </w:rPr>
      </w:pPr>
      <w:bookmarkStart w:id="0" w:name="_GoBack"/>
      <w:bookmarkEnd w:id="0"/>
      <w:r w:rsidRPr="00164408">
        <w:rPr>
          <w:rFonts w:ascii="Book Antiqua" w:hAnsi="Book Antiqua" w:cs="Tahoma"/>
          <w:b/>
          <w:bCs/>
          <w:color w:val="000000"/>
          <w:lang w:val="it-IT"/>
        </w:rPr>
        <w:t xml:space="preserve">ALLEGATO </w:t>
      </w:r>
      <w:r>
        <w:rPr>
          <w:rFonts w:ascii="Book Antiqua" w:hAnsi="Book Antiqua" w:cs="Tahoma"/>
          <w:b/>
          <w:bCs/>
          <w:color w:val="000000"/>
          <w:lang w:val="it-IT"/>
        </w:rPr>
        <w:t>B</w:t>
      </w:r>
      <w:r w:rsidRPr="00164408">
        <w:rPr>
          <w:rFonts w:ascii="Book Antiqua" w:hAnsi="Book Antiqua" w:cs="Tahoma"/>
          <w:b/>
          <w:bCs/>
          <w:color w:val="000000"/>
          <w:lang w:val="it-IT"/>
        </w:rPr>
        <w:t xml:space="preserve"> </w:t>
      </w:r>
      <w:r w:rsidRPr="00164408">
        <w:rPr>
          <w:rFonts w:ascii="Book Antiqua" w:hAnsi="Book Antiqua" w:cs="Tahoma"/>
          <w:b/>
          <w:bCs/>
          <w:color w:val="000000"/>
          <w:u w:val="thick"/>
          <w:lang w:val="it-IT"/>
        </w:rPr>
        <w:t>DICHIARAZIONE</w:t>
      </w:r>
      <w:r w:rsidRPr="00164408">
        <w:rPr>
          <w:rFonts w:ascii="Book Antiqua" w:hAnsi="Book Antiqua" w:cs="Tahoma"/>
          <w:b/>
          <w:bCs/>
          <w:color w:val="000000"/>
          <w:lang w:val="it-IT"/>
        </w:rPr>
        <w:t xml:space="preserve"> (soggetti art. 80, comma 3, </w:t>
      </w:r>
      <w:proofErr w:type="spellStart"/>
      <w:r w:rsidRPr="00164408">
        <w:rPr>
          <w:rFonts w:ascii="Book Antiqua" w:hAnsi="Book Antiqua" w:cs="Tahoma"/>
          <w:b/>
          <w:bCs/>
          <w:color w:val="000000"/>
          <w:lang w:val="it-IT"/>
        </w:rPr>
        <w:t>D.Lgs.</w:t>
      </w:r>
      <w:proofErr w:type="spellEnd"/>
      <w:r w:rsidRPr="00164408">
        <w:rPr>
          <w:rFonts w:ascii="Book Antiqua" w:hAnsi="Book Antiqua" w:cs="Tahoma"/>
          <w:b/>
          <w:bCs/>
          <w:color w:val="000000"/>
          <w:lang w:val="it-IT"/>
        </w:rPr>
        <w:t xml:space="preserve"> 50/2016 </w:t>
      </w:r>
      <w:r w:rsidRPr="00164408">
        <w:rPr>
          <w:rFonts w:ascii="Book Antiqua" w:hAnsi="Book Antiqua" w:cs="Tahoma"/>
          <w:b/>
          <w:bCs/>
          <w:color w:val="000000"/>
          <w:u w:val="single"/>
          <w:lang w:val="it-IT"/>
        </w:rPr>
        <w:t>in carica</w:t>
      </w:r>
      <w:r w:rsidRPr="00164408">
        <w:rPr>
          <w:rFonts w:ascii="Book Antiqua" w:hAnsi="Book Antiqua" w:cs="Tahoma"/>
          <w:b/>
          <w:bCs/>
          <w:color w:val="000000"/>
          <w:lang w:val="it-IT"/>
        </w:rPr>
        <w:t>)</w:t>
      </w:r>
    </w:p>
    <w:p w:rsidR="00164408" w:rsidRPr="00164408" w:rsidRDefault="00164408" w:rsidP="00164408">
      <w:pPr>
        <w:adjustRightInd w:val="0"/>
        <w:rPr>
          <w:rFonts w:ascii="Book Antiqua" w:hAnsi="Book Antiqua"/>
          <w:b/>
          <w:bCs/>
          <w:color w:val="000000"/>
          <w:lang w:val="it-IT"/>
        </w:rPr>
      </w:pPr>
    </w:p>
    <w:p w:rsidR="00DD5FDD" w:rsidRPr="001E45C3" w:rsidRDefault="00DD5FDD">
      <w:pPr>
        <w:pStyle w:val="Corpotesto"/>
        <w:rPr>
          <w:rFonts w:ascii="Book Antiqua" w:hAnsi="Book Antiqua"/>
          <w:b/>
          <w:i w:val="0"/>
          <w:sz w:val="24"/>
          <w:szCs w:val="24"/>
          <w:lang w:val="it-IT"/>
        </w:rPr>
      </w:pPr>
    </w:p>
    <w:p w:rsidR="00DC7D6F" w:rsidRPr="008A0BDD" w:rsidRDefault="00DC7D6F" w:rsidP="00DC7D6F">
      <w:pPr>
        <w:jc w:val="center"/>
        <w:rPr>
          <w:rFonts w:ascii="Book Antiqua" w:hAnsi="Book Antiqua"/>
          <w:lang w:val="it-IT"/>
        </w:rPr>
      </w:pPr>
      <w:r w:rsidRPr="008A0BDD">
        <w:rPr>
          <w:rFonts w:ascii="Book Antiqua" w:hAnsi="Book Antiqua"/>
          <w:lang w:val="it-IT"/>
        </w:rPr>
        <w:t xml:space="preserve">INDAGINE DI MERCATO PER MANIFESTAZIONE DI INTERESSE A PARTECIPARE ALLA PROCEDURA NEGOZIATA EX ART. 36, COMMI 2, LETT. </w:t>
      </w:r>
      <w:r w:rsidR="00FA12DA" w:rsidRPr="008A0BDD">
        <w:rPr>
          <w:rFonts w:ascii="Book Antiqua" w:hAnsi="Book Antiqua"/>
          <w:lang w:val="it-IT"/>
        </w:rPr>
        <w:t>A</w:t>
      </w:r>
      <w:r w:rsidRPr="008A0BDD">
        <w:rPr>
          <w:rFonts w:ascii="Book Antiqua" w:hAnsi="Book Antiqua"/>
          <w:lang w:val="it-IT"/>
        </w:rPr>
        <w:t>) E 6 U.P. DEL D.LGS. N. 50/2016, DA ESPLETARSI SUL ME.PA. MEDIANTE INOLTRO DI R.D.O., PER L’AFFIDAMENTO IN OUTSORCING DEI SERVIZI DI CUSTODIA E DI GESTIONE DELL’ARCHIVIO STORICO E DI DEPOSITO DELL’ UNIVERSITÀ DEGLI STUDI DI TERAMO.</w:t>
      </w:r>
    </w:p>
    <w:p w:rsidR="001E45C3" w:rsidRPr="008A0BDD" w:rsidRDefault="001E45C3">
      <w:pPr>
        <w:spacing w:line="360" w:lineRule="auto"/>
        <w:ind w:left="114" w:right="2302"/>
        <w:rPr>
          <w:rFonts w:ascii="Book Antiqua" w:hAnsi="Book Antiqua"/>
          <w:lang w:val="it-IT"/>
        </w:rPr>
      </w:pPr>
    </w:p>
    <w:p w:rsidR="008A0BDD" w:rsidRPr="008A0BDD" w:rsidRDefault="008A0BDD">
      <w:pPr>
        <w:spacing w:line="360" w:lineRule="auto"/>
        <w:ind w:left="114" w:right="2302"/>
        <w:rPr>
          <w:rFonts w:ascii="Book Antiqua" w:hAnsi="Book Antiqua"/>
          <w:lang w:val="it-IT"/>
        </w:rPr>
      </w:pPr>
    </w:p>
    <w:p w:rsidR="001A00B2" w:rsidRDefault="00F604F6" w:rsidP="001A00B2">
      <w:pPr>
        <w:spacing w:line="360" w:lineRule="auto"/>
        <w:ind w:left="114" w:right="-55"/>
        <w:jc w:val="both"/>
        <w:rPr>
          <w:rFonts w:ascii="Book Antiqua" w:hAnsi="Book Antiqua"/>
          <w:lang w:val="it-IT"/>
        </w:rPr>
      </w:pPr>
      <w:r w:rsidRPr="008A0BDD">
        <w:rPr>
          <w:rFonts w:ascii="Book Antiqua" w:hAnsi="Book Antiqua"/>
          <w:lang w:val="it-IT"/>
        </w:rPr>
        <w:t>Il sottoscritto ………………………</w:t>
      </w:r>
      <w:proofErr w:type="gramStart"/>
      <w:r w:rsidRPr="008A0BDD">
        <w:rPr>
          <w:rFonts w:ascii="Book Antiqua" w:hAnsi="Book Antiqua"/>
          <w:lang w:val="it-IT"/>
        </w:rPr>
        <w:t>…….</w:t>
      </w:r>
      <w:proofErr w:type="gramEnd"/>
      <w:r w:rsidRPr="008A0BDD">
        <w:rPr>
          <w:rFonts w:ascii="Book Antiqua" w:hAnsi="Book Antiqua"/>
          <w:lang w:val="it-IT"/>
        </w:rPr>
        <w:t>……………………………………………</w:t>
      </w:r>
      <w:r w:rsidR="001A00B2">
        <w:rPr>
          <w:rFonts w:ascii="Book Antiqua" w:hAnsi="Book Antiqua"/>
          <w:lang w:val="it-IT"/>
        </w:rPr>
        <w:t>………………</w:t>
      </w:r>
      <w:r w:rsidRPr="008A0BDD">
        <w:rPr>
          <w:rFonts w:ascii="Book Antiqua" w:hAnsi="Book Antiqua"/>
          <w:lang w:val="it-IT"/>
        </w:rPr>
        <w:t>……</w:t>
      </w:r>
      <w:r w:rsidR="001A00B2">
        <w:rPr>
          <w:rFonts w:ascii="Book Antiqua" w:hAnsi="Book Antiqua"/>
          <w:lang w:val="it-IT"/>
        </w:rPr>
        <w:t>….</w:t>
      </w:r>
      <w:r w:rsidRPr="008A0BDD">
        <w:rPr>
          <w:rFonts w:ascii="Book Antiqua" w:hAnsi="Book Antiqua"/>
          <w:lang w:val="it-IT"/>
        </w:rPr>
        <w:t xml:space="preserve">… </w:t>
      </w:r>
    </w:p>
    <w:p w:rsidR="00DD5FDD" w:rsidRPr="008A0BDD" w:rsidRDefault="00F604F6" w:rsidP="001A00B2">
      <w:pPr>
        <w:spacing w:line="360" w:lineRule="auto"/>
        <w:ind w:left="114" w:right="-55"/>
        <w:jc w:val="both"/>
        <w:rPr>
          <w:rFonts w:ascii="Book Antiqua" w:hAnsi="Book Antiqua"/>
          <w:lang w:val="it-IT"/>
        </w:rPr>
      </w:pPr>
      <w:r w:rsidRPr="008A0BDD">
        <w:rPr>
          <w:rFonts w:ascii="Book Antiqua" w:hAnsi="Book Antiqua"/>
          <w:lang w:val="it-IT"/>
        </w:rPr>
        <w:t xml:space="preserve">nato </w:t>
      </w:r>
      <w:r w:rsidR="001A00B2">
        <w:rPr>
          <w:rFonts w:ascii="Book Antiqua" w:hAnsi="Book Antiqua"/>
          <w:lang w:val="it-IT"/>
        </w:rPr>
        <w:t>i</w:t>
      </w:r>
      <w:r w:rsidRPr="008A0BDD">
        <w:rPr>
          <w:rFonts w:ascii="Book Antiqua" w:hAnsi="Book Antiqua"/>
          <w:lang w:val="it-IT"/>
        </w:rPr>
        <w:t>l……………………</w:t>
      </w:r>
      <w:proofErr w:type="gramStart"/>
      <w:r w:rsidR="001A00B2">
        <w:rPr>
          <w:rFonts w:ascii="Book Antiqua" w:hAnsi="Book Antiqua"/>
          <w:lang w:val="it-IT"/>
        </w:rPr>
        <w:t>…….</w:t>
      </w:r>
      <w:proofErr w:type="gramEnd"/>
      <w:r w:rsidRPr="008A0BDD">
        <w:rPr>
          <w:rFonts w:ascii="Book Antiqua" w:hAnsi="Book Antiqua"/>
          <w:lang w:val="it-IT"/>
        </w:rPr>
        <w:t>…..a…………………………………</w:t>
      </w:r>
      <w:proofErr w:type="spellStart"/>
      <w:r w:rsidRPr="008A0BDD">
        <w:rPr>
          <w:rFonts w:ascii="Book Antiqua" w:hAnsi="Book Antiqua"/>
          <w:lang w:val="it-IT"/>
        </w:rPr>
        <w:t>c.f.</w:t>
      </w:r>
      <w:proofErr w:type="spellEnd"/>
      <w:r w:rsidRPr="008A0BDD">
        <w:rPr>
          <w:rFonts w:ascii="Book Antiqua" w:hAnsi="Book Antiqua"/>
          <w:lang w:val="it-IT"/>
        </w:rPr>
        <w:t xml:space="preserve"> …………</w:t>
      </w:r>
      <w:r w:rsidR="001A00B2">
        <w:rPr>
          <w:rFonts w:ascii="Book Antiqua" w:hAnsi="Book Antiqua"/>
          <w:lang w:val="it-IT"/>
        </w:rPr>
        <w:t>………...</w:t>
      </w:r>
      <w:r w:rsidRPr="008A0BDD">
        <w:rPr>
          <w:rFonts w:ascii="Book Antiqua" w:hAnsi="Book Antiqua"/>
          <w:lang w:val="it-IT"/>
        </w:rPr>
        <w:t>……………</w:t>
      </w:r>
      <w:r w:rsidR="001A00B2">
        <w:rPr>
          <w:rFonts w:ascii="Book Antiqua" w:hAnsi="Book Antiqua"/>
          <w:lang w:val="it-IT"/>
        </w:rPr>
        <w:t>……</w:t>
      </w:r>
      <w:r w:rsidRPr="008A0BDD">
        <w:rPr>
          <w:rFonts w:ascii="Book Antiqua" w:hAnsi="Book Antiqua"/>
          <w:lang w:val="it-IT"/>
        </w:rPr>
        <w:t>.</w:t>
      </w:r>
    </w:p>
    <w:p w:rsidR="00DD5FDD" w:rsidRPr="008A0BDD" w:rsidRDefault="00F604F6" w:rsidP="001A00B2">
      <w:pPr>
        <w:spacing w:line="360" w:lineRule="auto"/>
        <w:ind w:left="114" w:right="-55"/>
        <w:jc w:val="both"/>
        <w:rPr>
          <w:rFonts w:ascii="Book Antiqua" w:hAnsi="Book Antiqua"/>
          <w:lang w:val="it-IT"/>
        </w:rPr>
      </w:pPr>
      <w:r w:rsidRPr="008A0BDD">
        <w:rPr>
          <w:rFonts w:ascii="Book Antiqua" w:hAnsi="Book Antiqua"/>
          <w:lang w:val="it-IT"/>
        </w:rPr>
        <w:t xml:space="preserve">in qualità di (indicare la carica </w:t>
      </w:r>
      <w:proofErr w:type="gramStart"/>
      <w:r w:rsidRPr="008A0BDD">
        <w:rPr>
          <w:rFonts w:ascii="Book Antiqua" w:hAnsi="Book Antiqua"/>
          <w:lang w:val="it-IT"/>
        </w:rPr>
        <w:t>sociale)…</w:t>
      </w:r>
      <w:proofErr w:type="gramEnd"/>
      <w:r w:rsidRPr="008A0BDD">
        <w:rPr>
          <w:rFonts w:ascii="Book Antiqua" w:hAnsi="Book Antiqua"/>
          <w:lang w:val="it-IT"/>
        </w:rPr>
        <w:t>…………………………………………………………… dell’impresa…………………………………………………</w:t>
      </w:r>
      <w:r w:rsidR="001A00B2">
        <w:rPr>
          <w:rFonts w:ascii="Book Antiqua" w:hAnsi="Book Antiqua"/>
          <w:lang w:val="it-IT"/>
        </w:rPr>
        <w:t>………………….</w:t>
      </w:r>
      <w:r w:rsidRPr="008A0BDD">
        <w:rPr>
          <w:rFonts w:ascii="Book Antiqua" w:hAnsi="Book Antiqua"/>
          <w:lang w:val="it-IT"/>
        </w:rPr>
        <w:t>………………………………...</w:t>
      </w:r>
    </w:p>
    <w:p w:rsidR="00DD5FDD" w:rsidRPr="008A0BDD" w:rsidRDefault="00F604F6" w:rsidP="001A00B2">
      <w:pPr>
        <w:ind w:left="114" w:right="-55"/>
        <w:jc w:val="both"/>
        <w:rPr>
          <w:rFonts w:ascii="Book Antiqua" w:hAnsi="Book Antiqua"/>
          <w:lang w:val="it-IT"/>
        </w:rPr>
      </w:pPr>
      <w:r w:rsidRPr="008A0BDD">
        <w:rPr>
          <w:rFonts w:ascii="Book Antiqua" w:hAnsi="Book Antiqua"/>
          <w:lang w:val="it-IT"/>
        </w:rPr>
        <w:t>con sede in……………………………………………………………………………………</w:t>
      </w:r>
      <w:r w:rsidR="001A00B2">
        <w:rPr>
          <w:rFonts w:ascii="Book Antiqua" w:hAnsi="Book Antiqua"/>
          <w:lang w:val="it-IT"/>
        </w:rPr>
        <w:t>……………</w:t>
      </w:r>
      <w:proofErr w:type="gramStart"/>
      <w:r w:rsidR="001A00B2">
        <w:rPr>
          <w:rFonts w:ascii="Book Antiqua" w:hAnsi="Book Antiqua"/>
          <w:lang w:val="it-IT"/>
        </w:rPr>
        <w:t>…….</w:t>
      </w:r>
      <w:proofErr w:type="gramEnd"/>
      <w:r w:rsidR="001A00B2">
        <w:rPr>
          <w:rFonts w:ascii="Book Antiqua" w:hAnsi="Book Antiqua"/>
          <w:lang w:val="it-IT"/>
        </w:rPr>
        <w:t>.</w:t>
      </w:r>
    </w:p>
    <w:p w:rsidR="00DD5FDD" w:rsidRPr="008A0BDD" w:rsidRDefault="00F604F6" w:rsidP="001A00B2">
      <w:pPr>
        <w:spacing w:before="116"/>
        <w:ind w:left="114" w:right="-55"/>
        <w:jc w:val="both"/>
        <w:rPr>
          <w:rFonts w:ascii="Book Antiqua" w:hAnsi="Book Antiqua"/>
          <w:lang w:val="it-IT"/>
        </w:rPr>
      </w:pPr>
      <w:r w:rsidRPr="008A0BDD">
        <w:rPr>
          <w:rFonts w:ascii="Book Antiqua" w:hAnsi="Book Antiqua"/>
          <w:lang w:val="it-IT"/>
        </w:rPr>
        <w:t>con codice fiscale n………………………</w:t>
      </w:r>
      <w:r w:rsidR="001A00B2">
        <w:rPr>
          <w:rFonts w:ascii="Book Antiqua" w:hAnsi="Book Antiqua"/>
          <w:lang w:val="it-IT"/>
        </w:rPr>
        <w:t>…………</w:t>
      </w:r>
      <w:proofErr w:type="gramStart"/>
      <w:r w:rsidR="001A00B2">
        <w:rPr>
          <w:rFonts w:ascii="Book Antiqua" w:hAnsi="Book Antiqua"/>
          <w:lang w:val="it-IT"/>
        </w:rPr>
        <w:t>…….</w:t>
      </w:r>
      <w:proofErr w:type="gramEnd"/>
      <w:r w:rsidR="001A00B2">
        <w:rPr>
          <w:rFonts w:ascii="Book Antiqua" w:hAnsi="Book Antiqua"/>
          <w:lang w:val="it-IT"/>
        </w:rPr>
        <w:t>.</w:t>
      </w:r>
      <w:r w:rsidRPr="008A0BDD">
        <w:rPr>
          <w:rFonts w:ascii="Book Antiqua" w:hAnsi="Book Antiqua"/>
          <w:lang w:val="it-IT"/>
        </w:rPr>
        <w:t>……</w:t>
      </w:r>
      <w:r w:rsidR="001A00B2">
        <w:rPr>
          <w:rFonts w:ascii="Book Antiqua" w:hAnsi="Book Antiqua"/>
          <w:lang w:val="it-IT"/>
        </w:rPr>
        <w:t xml:space="preserve"> </w:t>
      </w:r>
      <w:r w:rsidRPr="008A0BDD">
        <w:rPr>
          <w:rFonts w:ascii="Book Antiqua" w:hAnsi="Book Antiqua"/>
          <w:lang w:val="it-IT"/>
        </w:rPr>
        <w:t>con partita IVA n……………………………………………………</w:t>
      </w:r>
    </w:p>
    <w:p w:rsidR="0066245F" w:rsidRPr="008A0BDD" w:rsidRDefault="0066245F">
      <w:pPr>
        <w:spacing w:before="116"/>
        <w:ind w:left="114"/>
        <w:rPr>
          <w:rFonts w:ascii="Book Antiqua" w:hAnsi="Book Antiqua"/>
          <w:lang w:val="it-IT"/>
        </w:rPr>
      </w:pPr>
    </w:p>
    <w:p w:rsidR="008A0BDD" w:rsidRPr="008A0BDD" w:rsidRDefault="008A0BDD">
      <w:pPr>
        <w:spacing w:before="116"/>
        <w:ind w:left="114"/>
        <w:rPr>
          <w:rFonts w:ascii="Book Antiqua" w:hAnsi="Book Antiqua"/>
          <w:lang w:val="it-IT"/>
        </w:rPr>
      </w:pPr>
    </w:p>
    <w:p w:rsidR="00DD5FDD" w:rsidRPr="004466C2" w:rsidRDefault="00F604F6">
      <w:pPr>
        <w:spacing w:before="115"/>
        <w:ind w:left="306" w:right="304"/>
        <w:jc w:val="center"/>
        <w:rPr>
          <w:rFonts w:ascii="Book Antiqua" w:hAnsi="Book Antiqua"/>
          <w:lang w:val="it-IT"/>
        </w:rPr>
      </w:pPr>
      <w:r w:rsidRPr="004466C2">
        <w:rPr>
          <w:rFonts w:ascii="Book Antiqua" w:hAnsi="Book Antiqua"/>
          <w:b/>
          <w:lang w:val="it-IT"/>
        </w:rPr>
        <w:t>DICHIARA</w:t>
      </w:r>
      <w:r w:rsidRPr="004466C2">
        <w:rPr>
          <w:rFonts w:ascii="Book Antiqua" w:hAnsi="Book Antiqua"/>
          <w:lang w:val="it-IT"/>
        </w:rPr>
        <w:t>:</w:t>
      </w:r>
    </w:p>
    <w:p w:rsidR="00DD5FDD" w:rsidRPr="004466C2" w:rsidRDefault="00DD5FDD">
      <w:pPr>
        <w:pStyle w:val="Corpotesto"/>
        <w:spacing w:before="10"/>
        <w:rPr>
          <w:rFonts w:ascii="Book Antiqua" w:hAnsi="Book Antiqua"/>
          <w:i w:val="0"/>
          <w:sz w:val="22"/>
          <w:szCs w:val="22"/>
          <w:lang w:val="it-IT"/>
        </w:rPr>
      </w:pPr>
    </w:p>
    <w:p w:rsidR="008A0BDD" w:rsidRPr="004466C2" w:rsidRDefault="008A0BDD">
      <w:pPr>
        <w:pStyle w:val="Corpotesto"/>
        <w:spacing w:before="10"/>
        <w:rPr>
          <w:rFonts w:ascii="Book Antiqua" w:hAnsi="Book Antiqua"/>
          <w:i w:val="0"/>
          <w:sz w:val="22"/>
          <w:szCs w:val="22"/>
          <w:lang w:val="it-IT"/>
        </w:rPr>
      </w:pPr>
    </w:p>
    <w:p w:rsidR="00DD5FDD" w:rsidRPr="004466C2" w:rsidRDefault="00BA5C59" w:rsidP="004466C2">
      <w:pPr>
        <w:tabs>
          <w:tab w:val="left" w:pos="286"/>
          <w:tab w:val="left" w:pos="1119"/>
          <w:tab w:val="left" w:pos="2237"/>
        </w:tabs>
        <w:spacing w:before="1"/>
        <w:ind w:left="226"/>
        <w:rPr>
          <w:rFonts w:ascii="Book Antiqua" w:hAnsi="Book Antiqua"/>
          <w:lang w:val="it-IT"/>
        </w:rPr>
      </w:pPr>
      <w:r w:rsidRPr="00BA5C59">
        <w:rPr>
          <w:bCs/>
          <w:sz w:val="20"/>
          <w:szCs w:val="20"/>
          <w:lang w:val="it-IT"/>
        </w:rPr>
        <w:sym w:font="Wingdings" w:char="F0A8"/>
      </w:r>
      <w:r w:rsidR="004466C2">
        <w:rPr>
          <w:b/>
          <w:bCs/>
          <w:sz w:val="20"/>
          <w:szCs w:val="20"/>
          <w:lang w:val="it-IT"/>
        </w:rPr>
        <w:t xml:space="preserve"> </w:t>
      </w:r>
      <w:r w:rsidR="00F604F6" w:rsidRPr="004466C2">
        <w:rPr>
          <w:rFonts w:ascii="Book Antiqua" w:hAnsi="Book Antiqua"/>
          <w:lang w:val="it-IT"/>
        </w:rPr>
        <w:t>per</w:t>
      </w:r>
      <w:r w:rsidR="00F604F6" w:rsidRPr="004466C2">
        <w:rPr>
          <w:rFonts w:ascii="Book Antiqua" w:hAnsi="Book Antiqua"/>
          <w:spacing w:val="-2"/>
          <w:lang w:val="it-IT"/>
        </w:rPr>
        <w:t xml:space="preserve"> </w:t>
      </w:r>
      <w:r w:rsidR="00F604F6" w:rsidRPr="004466C2">
        <w:rPr>
          <w:rFonts w:ascii="Book Antiqua" w:hAnsi="Book Antiqua"/>
          <w:lang w:val="it-IT"/>
        </w:rPr>
        <w:t>sé</w:t>
      </w:r>
      <w:r w:rsidR="00F604F6" w:rsidRPr="004466C2">
        <w:rPr>
          <w:rFonts w:ascii="Book Antiqua" w:hAnsi="Book Antiqua"/>
          <w:lang w:val="it-IT"/>
        </w:rPr>
        <w:tab/>
      </w:r>
      <w:r w:rsidR="00F604F6" w:rsidRPr="004466C2">
        <w:rPr>
          <w:rFonts w:ascii="Book Antiqua" w:hAnsi="Book Antiqua"/>
          <w:i/>
          <w:lang w:val="it-IT"/>
        </w:rPr>
        <w:t>oppure</w:t>
      </w:r>
      <w:r w:rsidR="00F604F6" w:rsidRPr="004466C2">
        <w:rPr>
          <w:rFonts w:ascii="Book Antiqua" w:hAnsi="Book Antiqua"/>
          <w:i/>
          <w:lang w:val="it-IT"/>
        </w:rPr>
        <w:tab/>
      </w:r>
      <w:r w:rsidR="004466C2" w:rsidRPr="00BA5C59">
        <w:rPr>
          <w:bCs/>
          <w:sz w:val="20"/>
          <w:szCs w:val="20"/>
          <w:lang w:val="it-IT"/>
        </w:rPr>
        <w:sym w:font="Wingdings" w:char="F0A8"/>
      </w:r>
      <w:r w:rsidR="004466C2">
        <w:rPr>
          <w:b/>
          <w:bCs/>
          <w:sz w:val="20"/>
          <w:szCs w:val="20"/>
          <w:lang w:val="it-IT"/>
        </w:rPr>
        <w:t xml:space="preserve"> </w:t>
      </w:r>
      <w:r w:rsidR="00F604F6" w:rsidRPr="004466C2">
        <w:rPr>
          <w:rFonts w:ascii="Book Antiqua" w:hAnsi="Book Antiqua"/>
          <w:lang w:val="it-IT"/>
        </w:rPr>
        <w:t>per quanto è a propria conoscenza che nei confronti</w:t>
      </w:r>
      <w:r w:rsidR="00F604F6" w:rsidRPr="004466C2">
        <w:rPr>
          <w:rFonts w:ascii="Book Antiqua" w:hAnsi="Book Antiqua"/>
          <w:spacing w:val="-12"/>
          <w:lang w:val="it-IT"/>
        </w:rPr>
        <w:t xml:space="preserve"> </w:t>
      </w:r>
      <w:r w:rsidR="00F604F6" w:rsidRPr="004466C2">
        <w:rPr>
          <w:rFonts w:ascii="Book Antiqua" w:hAnsi="Book Antiqua"/>
          <w:lang w:val="it-IT"/>
        </w:rPr>
        <w:t>del</w:t>
      </w:r>
    </w:p>
    <w:p w:rsidR="004466C2" w:rsidRDefault="00F604F6">
      <w:pPr>
        <w:spacing w:before="115" w:line="360" w:lineRule="auto"/>
        <w:ind w:left="2523" w:right="593"/>
        <w:rPr>
          <w:rFonts w:ascii="Book Antiqua" w:hAnsi="Book Antiqua"/>
          <w:lang w:val="it-IT"/>
        </w:rPr>
      </w:pPr>
      <w:r w:rsidRPr="008A0BDD">
        <w:rPr>
          <w:rFonts w:ascii="Book Antiqua" w:hAnsi="Book Antiqua"/>
          <w:lang w:val="it-IT"/>
        </w:rPr>
        <w:t>sig. …</w:t>
      </w:r>
      <w:r w:rsidR="004466C2">
        <w:rPr>
          <w:rFonts w:ascii="Book Antiqua" w:hAnsi="Book Antiqua"/>
          <w:lang w:val="it-IT"/>
        </w:rPr>
        <w:t>……………………</w:t>
      </w:r>
      <w:proofErr w:type="gramStart"/>
      <w:r w:rsidR="004466C2">
        <w:rPr>
          <w:rFonts w:ascii="Book Antiqua" w:hAnsi="Book Antiqua"/>
          <w:lang w:val="it-IT"/>
        </w:rPr>
        <w:t>…….</w:t>
      </w:r>
      <w:proofErr w:type="gramEnd"/>
      <w:r w:rsidR="004466C2">
        <w:rPr>
          <w:rFonts w:ascii="Book Antiqua" w:hAnsi="Book Antiqua"/>
          <w:lang w:val="it-IT"/>
        </w:rPr>
        <w:t>…………………………………………………</w:t>
      </w:r>
      <w:r w:rsidR="001A00B2">
        <w:rPr>
          <w:rFonts w:ascii="Book Antiqua" w:hAnsi="Book Antiqua"/>
          <w:lang w:val="it-IT"/>
        </w:rPr>
        <w:t>.</w:t>
      </w:r>
      <w:r w:rsidRPr="008A0BDD">
        <w:rPr>
          <w:rFonts w:ascii="Book Antiqua" w:hAnsi="Book Antiqua"/>
          <w:lang w:val="it-IT"/>
        </w:rPr>
        <w:t>nato il……………………</w:t>
      </w:r>
      <w:r w:rsidR="001A00B2">
        <w:rPr>
          <w:rFonts w:ascii="Book Antiqua" w:hAnsi="Book Antiqua"/>
          <w:lang w:val="it-IT"/>
        </w:rPr>
        <w:t>…</w:t>
      </w:r>
      <w:r w:rsidRPr="008A0BDD">
        <w:rPr>
          <w:rFonts w:ascii="Book Antiqua" w:hAnsi="Book Antiqua"/>
          <w:lang w:val="it-IT"/>
        </w:rPr>
        <w:t>.a…………………</w:t>
      </w:r>
      <w:r w:rsidR="001A00B2">
        <w:rPr>
          <w:rFonts w:ascii="Book Antiqua" w:hAnsi="Book Antiqua"/>
          <w:lang w:val="it-IT"/>
        </w:rPr>
        <w:t>…………..…………</w:t>
      </w:r>
      <w:r w:rsidRPr="008A0BDD">
        <w:rPr>
          <w:rFonts w:ascii="Book Antiqua" w:hAnsi="Book Antiqua"/>
          <w:lang w:val="it-IT"/>
        </w:rPr>
        <w:t>……</w:t>
      </w:r>
      <w:r w:rsidR="001A00B2">
        <w:rPr>
          <w:rFonts w:ascii="Book Antiqua" w:hAnsi="Book Antiqua"/>
          <w:lang w:val="it-IT"/>
        </w:rPr>
        <w:t>..</w:t>
      </w:r>
    </w:p>
    <w:p w:rsidR="00DD5FDD" w:rsidRPr="008A0BDD" w:rsidRDefault="00F604F6">
      <w:pPr>
        <w:spacing w:before="115" w:line="360" w:lineRule="auto"/>
        <w:ind w:left="2523" w:right="593"/>
        <w:rPr>
          <w:rFonts w:ascii="Book Antiqua" w:hAnsi="Book Antiqua"/>
          <w:lang w:val="it-IT"/>
        </w:rPr>
      </w:pPr>
      <w:proofErr w:type="spellStart"/>
      <w:r w:rsidRPr="008A0BDD">
        <w:rPr>
          <w:rFonts w:ascii="Book Antiqua" w:hAnsi="Book Antiqua"/>
          <w:lang w:val="it-IT"/>
        </w:rPr>
        <w:t>c.f.</w:t>
      </w:r>
      <w:proofErr w:type="spellEnd"/>
      <w:r w:rsidRPr="008A0BDD">
        <w:rPr>
          <w:rFonts w:ascii="Book Antiqua" w:hAnsi="Book Antiqua"/>
          <w:lang w:val="it-IT"/>
        </w:rPr>
        <w:t xml:space="preserve"> ………………………</w:t>
      </w:r>
      <w:r w:rsidR="004466C2">
        <w:rPr>
          <w:rFonts w:ascii="Book Antiqua" w:hAnsi="Book Antiqua"/>
          <w:lang w:val="it-IT"/>
        </w:rPr>
        <w:t>……………………</w:t>
      </w:r>
      <w:r w:rsidRPr="008A0BDD">
        <w:rPr>
          <w:rFonts w:ascii="Book Antiqua" w:hAnsi="Book Antiqua"/>
          <w:lang w:val="it-IT"/>
        </w:rPr>
        <w:t>…</w:t>
      </w:r>
      <w:r w:rsidR="001A00B2">
        <w:rPr>
          <w:rFonts w:ascii="Book Antiqua" w:hAnsi="Book Antiqua"/>
          <w:lang w:val="it-IT"/>
        </w:rPr>
        <w:t>……………………………</w:t>
      </w:r>
    </w:p>
    <w:p w:rsidR="00DD5FDD" w:rsidRPr="008A0BDD" w:rsidRDefault="00DD5FDD">
      <w:pPr>
        <w:pStyle w:val="Corpotesto"/>
        <w:spacing w:before="11"/>
        <w:rPr>
          <w:rFonts w:ascii="Book Antiqua" w:hAnsi="Book Antiqua"/>
          <w:i w:val="0"/>
          <w:sz w:val="22"/>
          <w:szCs w:val="22"/>
          <w:lang w:val="it-IT"/>
        </w:rPr>
      </w:pPr>
    </w:p>
    <w:p w:rsidR="00DD5FDD" w:rsidRPr="008A0BDD" w:rsidRDefault="00F604F6">
      <w:pPr>
        <w:ind w:left="114"/>
        <w:rPr>
          <w:rFonts w:ascii="Book Antiqua" w:hAnsi="Book Antiqua"/>
          <w:lang w:val="it-IT"/>
        </w:rPr>
      </w:pPr>
      <w:r w:rsidRPr="008A0BDD">
        <w:rPr>
          <w:rFonts w:ascii="Book Antiqua" w:hAnsi="Book Antiqua"/>
          <w:lang w:val="it-IT"/>
        </w:rPr>
        <w:t>ai sensi degli articoli 46 e 47 del D.P.R. 28.12.2000, n. 445, consapevole delle sanzioni penali previste dall'articolo 76 del medesimo D.P.R, per le ipotesi di falsità in atti e dichiarazioni mendaci ivi indicate:</w:t>
      </w:r>
    </w:p>
    <w:p w:rsidR="00DD5FDD" w:rsidRPr="008A0BDD" w:rsidRDefault="00DD5FDD">
      <w:pPr>
        <w:pStyle w:val="Corpotesto"/>
        <w:spacing w:before="1"/>
        <w:rPr>
          <w:rFonts w:ascii="Book Antiqua" w:hAnsi="Book Antiqua"/>
          <w:i w:val="0"/>
          <w:sz w:val="22"/>
          <w:szCs w:val="22"/>
          <w:lang w:val="it-IT"/>
        </w:rPr>
      </w:pPr>
    </w:p>
    <w:p w:rsidR="00DD5FDD" w:rsidRPr="008A0BDD" w:rsidRDefault="00F604F6" w:rsidP="00FA12DA">
      <w:pPr>
        <w:pStyle w:val="Paragrafoelenco"/>
        <w:numPr>
          <w:ilvl w:val="0"/>
          <w:numId w:val="6"/>
        </w:numPr>
        <w:tabs>
          <w:tab w:val="left" w:pos="541"/>
        </w:tabs>
        <w:ind w:right="110" w:hanging="397"/>
        <w:jc w:val="both"/>
        <w:rPr>
          <w:rFonts w:ascii="Book Antiqua" w:hAnsi="Book Antiqua"/>
          <w:lang w:val="it-IT"/>
        </w:rPr>
      </w:pPr>
      <w:r w:rsidRPr="008A0BDD">
        <w:rPr>
          <w:rFonts w:ascii="Book Antiqua" w:hAnsi="Book Antiqua"/>
          <w:lang w:val="it-IT"/>
        </w:rPr>
        <w:t>che non sussistono a proprio carico cause di decadenza, sospensione o di divieto previste dall’art. 67 del decreto legislativo 06.09.2011, n. 159, e che non sussiste a proprio carico alcuna delle situazioni di cui all’art. 84, comma 4, del medesimo decreto</w:t>
      </w:r>
      <w:r w:rsidRPr="008A0BDD">
        <w:rPr>
          <w:rFonts w:ascii="Book Antiqua" w:hAnsi="Book Antiqua"/>
          <w:spacing w:val="-12"/>
          <w:lang w:val="it-IT"/>
        </w:rPr>
        <w:t xml:space="preserve"> </w:t>
      </w:r>
      <w:r w:rsidRPr="008A0BDD">
        <w:rPr>
          <w:rFonts w:ascii="Book Antiqua" w:hAnsi="Book Antiqua"/>
          <w:lang w:val="it-IT"/>
        </w:rPr>
        <w:t>legislativo;</w:t>
      </w:r>
    </w:p>
    <w:p w:rsidR="00DD5FDD" w:rsidRPr="008A0BDD" w:rsidRDefault="00DD5FDD" w:rsidP="00FA12DA">
      <w:pPr>
        <w:pStyle w:val="Corpotesto"/>
        <w:ind w:hanging="397"/>
        <w:rPr>
          <w:rFonts w:ascii="Book Antiqua" w:hAnsi="Book Antiqua"/>
          <w:i w:val="0"/>
          <w:sz w:val="22"/>
          <w:szCs w:val="22"/>
          <w:lang w:val="it-IT"/>
        </w:rPr>
      </w:pPr>
    </w:p>
    <w:p w:rsidR="00DD5FDD" w:rsidRPr="008A0BDD" w:rsidRDefault="00F604F6" w:rsidP="00FA12DA">
      <w:pPr>
        <w:pStyle w:val="Paragrafoelenco"/>
        <w:numPr>
          <w:ilvl w:val="0"/>
          <w:numId w:val="6"/>
        </w:numPr>
        <w:tabs>
          <w:tab w:val="left" w:pos="540"/>
        </w:tabs>
        <w:spacing w:before="1" w:line="230" w:lineRule="exact"/>
        <w:ind w:right="0" w:hanging="397"/>
        <w:jc w:val="left"/>
        <w:rPr>
          <w:rFonts w:ascii="Book Antiqua" w:hAnsi="Book Antiqua"/>
          <w:i/>
          <w:lang w:val="it-IT"/>
        </w:rPr>
      </w:pPr>
      <w:r w:rsidRPr="008A0BDD">
        <w:rPr>
          <w:rFonts w:ascii="Book Antiqua" w:hAnsi="Book Antiqua"/>
          <w:i/>
          <w:lang w:val="it-IT"/>
        </w:rPr>
        <w:t>(barrare la casella corrispondente alla propria situazione)</w:t>
      </w:r>
    </w:p>
    <w:p w:rsidR="00DD5FDD" w:rsidRPr="008A0BDD" w:rsidRDefault="00FA12DA" w:rsidP="004466C2">
      <w:pPr>
        <w:pStyle w:val="Paragrafoelenco"/>
        <w:ind w:left="851" w:right="108" w:hanging="284"/>
        <w:rPr>
          <w:rFonts w:ascii="Book Antiqua" w:hAnsi="Book Antiqua"/>
          <w:lang w:val="it-IT"/>
        </w:rPr>
      </w:pPr>
      <w:r w:rsidRPr="008A0BDD">
        <w:rPr>
          <w:rFonts w:ascii="Book Antiqua" w:hAnsi="Book Antiqua"/>
          <w:lang w:val="it-IT"/>
        </w:rPr>
        <w:sym w:font="Symbol" w:char="F0F0"/>
      </w:r>
      <w:r w:rsidRPr="008A0BDD">
        <w:rPr>
          <w:rFonts w:ascii="Book Antiqua" w:hAnsi="Book Antiqua"/>
          <w:lang w:val="it-IT"/>
        </w:rPr>
        <w:tab/>
      </w:r>
      <w:r w:rsidR="00F604F6" w:rsidRPr="008A0BDD">
        <w:rPr>
          <w:rFonts w:ascii="Book Antiqua" w:hAnsi="Book Antiqua"/>
          <w:lang w:val="it-IT"/>
        </w:rPr>
        <w:t>di non essere vittima dei reati previsti e puniti dagli articoli 317 e 629 del codice penale aggravati ai sensi dell'art. 7 del decreto legge 13.05.1991, n. 152, convertito, con modificazioni, dalla legge 12.07.1991, n. 203;</w:t>
      </w:r>
    </w:p>
    <w:p w:rsidR="00FA12DA" w:rsidRPr="008A0BDD" w:rsidRDefault="00F604F6" w:rsidP="004466C2">
      <w:pPr>
        <w:spacing w:before="2" w:line="228" w:lineRule="exact"/>
        <w:ind w:left="709" w:hanging="142"/>
        <w:rPr>
          <w:rFonts w:ascii="Book Antiqua" w:hAnsi="Book Antiqua"/>
          <w:b/>
          <w:i/>
          <w:u w:val="thick"/>
          <w:lang w:val="it-IT"/>
        </w:rPr>
      </w:pPr>
      <w:r w:rsidRPr="008A0BDD">
        <w:rPr>
          <w:rFonts w:ascii="Book Antiqua" w:hAnsi="Book Antiqua"/>
          <w:b/>
          <w:i/>
          <w:u w:val="thick"/>
          <w:lang w:val="it-IT"/>
        </w:rPr>
        <w:t>ovvero</w:t>
      </w:r>
    </w:p>
    <w:p w:rsidR="00FA12DA" w:rsidRPr="008A0BDD" w:rsidRDefault="00FA12DA" w:rsidP="004466C2">
      <w:pPr>
        <w:spacing w:before="2"/>
        <w:ind w:left="851" w:hanging="284"/>
        <w:jc w:val="both"/>
        <w:rPr>
          <w:rFonts w:ascii="Book Antiqua" w:hAnsi="Book Antiqua"/>
          <w:b/>
          <w:i/>
          <w:lang w:val="it-IT"/>
        </w:rPr>
      </w:pPr>
      <w:r w:rsidRPr="008A0BDD">
        <w:rPr>
          <w:rFonts w:ascii="Book Antiqua" w:hAnsi="Book Antiqua"/>
          <w:lang w:val="it-IT"/>
        </w:rPr>
        <w:sym w:font="Symbol" w:char="F0FF"/>
      </w:r>
      <w:r w:rsidR="005B17CA">
        <w:rPr>
          <w:rFonts w:ascii="Book Antiqua" w:hAnsi="Book Antiqua"/>
          <w:lang w:val="it-IT"/>
        </w:rPr>
        <w:t xml:space="preserve">   </w:t>
      </w:r>
      <w:r w:rsidR="00F604F6" w:rsidRPr="008A0BDD">
        <w:rPr>
          <w:rFonts w:ascii="Book Antiqua" w:hAnsi="Book Antiqua"/>
          <w:lang w:val="it-IT"/>
        </w:rPr>
        <w:t xml:space="preserve">che pur essendo stato vittima dei reati previsti e puniti dagli articoli 317 e 629 del codice penale aggravati ai sensi dell'art. 7 del decreto legge 13.05.1991, n. 152, convertito, con modificazioni, dalla legge 12.07.1991, n. 203, ha denunciato i fatti all'autorità giudiziaria, salvo che ricorrano i casi previsti dall'art. </w:t>
      </w:r>
      <w:r w:rsidR="00F604F6" w:rsidRPr="008A0BDD">
        <w:rPr>
          <w:rFonts w:ascii="Book Antiqua" w:hAnsi="Book Antiqua"/>
        </w:rPr>
        <w:t xml:space="preserve">4, primo comma, </w:t>
      </w:r>
      <w:proofErr w:type="spellStart"/>
      <w:r w:rsidR="00F604F6" w:rsidRPr="008A0BDD">
        <w:rPr>
          <w:rFonts w:ascii="Book Antiqua" w:hAnsi="Book Antiqua"/>
        </w:rPr>
        <w:t>della</w:t>
      </w:r>
      <w:proofErr w:type="spellEnd"/>
      <w:r w:rsidR="00F604F6" w:rsidRPr="008A0BDD">
        <w:rPr>
          <w:rFonts w:ascii="Book Antiqua" w:hAnsi="Book Antiqua"/>
        </w:rPr>
        <w:t xml:space="preserve"> </w:t>
      </w:r>
      <w:proofErr w:type="spellStart"/>
      <w:r w:rsidR="00F604F6" w:rsidRPr="008A0BDD">
        <w:rPr>
          <w:rFonts w:ascii="Book Antiqua" w:hAnsi="Book Antiqua"/>
        </w:rPr>
        <w:t>legge</w:t>
      </w:r>
      <w:proofErr w:type="spellEnd"/>
      <w:r w:rsidR="00F604F6" w:rsidRPr="008A0BDD">
        <w:rPr>
          <w:rFonts w:ascii="Book Antiqua" w:hAnsi="Book Antiqua"/>
        </w:rPr>
        <w:t xml:space="preserve"> </w:t>
      </w:r>
      <w:r w:rsidR="00F604F6" w:rsidRPr="008A0BDD">
        <w:rPr>
          <w:rFonts w:ascii="Book Antiqua" w:hAnsi="Book Antiqua"/>
          <w:spacing w:val="-3"/>
        </w:rPr>
        <w:t xml:space="preserve">24.11.1981, </w:t>
      </w:r>
      <w:r w:rsidR="00F604F6" w:rsidRPr="008A0BDD">
        <w:rPr>
          <w:rFonts w:ascii="Book Antiqua" w:hAnsi="Book Antiqua"/>
        </w:rPr>
        <w:t>n.</w:t>
      </w:r>
      <w:r w:rsidR="00F604F6" w:rsidRPr="008A0BDD">
        <w:rPr>
          <w:rFonts w:ascii="Book Antiqua" w:hAnsi="Book Antiqua"/>
          <w:spacing w:val="-4"/>
        </w:rPr>
        <w:t xml:space="preserve"> </w:t>
      </w:r>
      <w:r w:rsidR="00F604F6" w:rsidRPr="008A0BDD">
        <w:rPr>
          <w:rFonts w:ascii="Book Antiqua" w:hAnsi="Book Antiqua"/>
        </w:rPr>
        <w:t>689;</w:t>
      </w:r>
    </w:p>
    <w:p w:rsidR="00FA12DA" w:rsidRPr="008A0BDD" w:rsidRDefault="00FA12DA" w:rsidP="00FA12DA">
      <w:pPr>
        <w:pStyle w:val="Paragrafoelenco"/>
        <w:tabs>
          <w:tab w:val="left" w:pos="341"/>
        </w:tabs>
        <w:ind w:left="398" w:hanging="397"/>
        <w:rPr>
          <w:rFonts w:ascii="Book Antiqua" w:hAnsi="Book Antiqua"/>
        </w:rPr>
      </w:pPr>
    </w:p>
    <w:p w:rsidR="00DD5FDD" w:rsidRPr="008A0BDD" w:rsidRDefault="00F604F6" w:rsidP="00FA12DA">
      <w:pPr>
        <w:pStyle w:val="Paragrafoelenco"/>
        <w:numPr>
          <w:ilvl w:val="0"/>
          <w:numId w:val="6"/>
        </w:numPr>
        <w:tabs>
          <w:tab w:val="left" w:pos="341"/>
        </w:tabs>
        <w:ind w:hanging="539"/>
        <w:jc w:val="both"/>
        <w:rPr>
          <w:rFonts w:ascii="Book Antiqua" w:hAnsi="Book Antiqua"/>
          <w:lang w:val="it-IT"/>
        </w:rPr>
      </w:pPr>
      <w:r w:rsidRPr="008A0BDD">
        <w:rPr>
          <w:rFonts w:ascii="Book Antiqua" w:hAnsi="Book Antiqua"/>
          <w:lang w:val="it-IT"/>
        </w:rPr>
        <w:t>(</w:t>
      </w:r>
      <w:r w:rsidRPr="008A0BDD">
        <w:rPr>
          <w:rFonts w:ascii="Book Antiqua" w:hAnsi="Book Antiqua"/>
          <w:i/>
          <w:lang w:val="it-IT"/>
        </w:rPr>
        <w:t>barrare la casella corrispondente alla propria</w:t>
      </w:r>
      <w:r w:rsidRPr="008A0BDD">
        <w:rPr>
          <w:rFonts w:ascii="Book Antiqua" w:hAnsi="Book Antiqua"/>
          <w:i/>
          <w:spacing w:val="-1"/>
          <w:lang w:val="it-IT"/>
        </w:rPr>
        <w:t xml:space="preserve"> </w:t>
      </w:r>
      <w:r w:rsidRPr="008A0BDD">
        <w:rPr>
          <w:rFonts w:ascii="Book Antiqua" w:hAnsi="Book Antiqua"/>
          <w:i/>
          <w:lang w:val="it-IT"/>
        </w:rPr>
        <w:t>situazione)</w:t>
      </w:r>
    </w:p>
    <w:p w:rsidR="00DD5FDD" w:rsidRPr="008A0BDD" w:rsidRDefault="00FA12DA" w:rsidP="004466C2">
      <w:pPr>
        <w:pStyle w:val="Titolo2"/>
        <w:ind w:left="851" w:right="109" w:hanging="284"/>
        <w:jc w:val="both"/>
        <w:rPr>
          <w:rFonts w:ascii="Book Antiqua" w:hAnsi="Book Antiqua"/>
          <w:sz w:val="22"/>
          <w:szCs w:val="22"/>
          <w:lang w:val="it-IT"/>
        </w:rPr>
      </w:pPr>
      <w:r w:rsidRPr="008A0BDD">
        <w:rPr>
          <w:rFonts w:ascii="Book Antiqua" w:hAnsi="Book Antiqua"/>
          <w:sz w:val="22"/>
          <w:szCs w:val="22"/>
          <w:lang w:val="it-IT"/>
        </w:rPr>
        <w:sym w:font="Symbol" w:char="F0FF"/>
      </w:r>
      <w:r w:rsidRPr="008A0BDD">
        <w:rPr>
          <w:rFonts w:ascii="Book Antiqua" w:hAnsi="Book Antiqua"/>
          <w:sz w:val="22"/>
          <w:szCs w:val="22"/>
          <w:lang w:val="it-IT"/>
        </w:rPr>
        <w:tab/>
      </w:r>
      <w:r w:rsidR="00F604F6" w:rsidRPr="008A0BDD">
        <w:rPr>
          <w:rFonts w:ascii="Book Antiqua" w:hAnsi="Book Antiqua"/>
          <w:sz w:val="22"/>
          <w:szCs w:val="22"/>
          <w:lang w:val="it-IT"/>
        </w:rPr>
        <w:t>che non sussistono a proprio carico sentenze definitive di condanna passate in giudicato, o emessi decreti penali di condanna divenuti irrevocabili ovvero sentenze di applicazione della pena su richiesta ai sensi dell’art. 444 del</w:t>
      </w:r>
      <w:r w:rsidR="00F604F6" w:rsidRPr="004466C2">
        <w:rPr>
          <w:rFonts w:ascii="Book Antiqua" w:hAnsi="Book Antiqua"/>
          <w:sz w:val="22"/>
          <w:szCs w:val="22"/>
          <w:lang w:val="it-IT"/>
        </w:rPr>
        <w:t xml:space="preserve"> </w:t>
      </w:r>
      <w:r w:rsidR="00456711" w:rsidRPr="008A0BDD">
        <w:rPr>
          <w:rFonts w:ascii="Book Antiqua" w:hAnsi="Book Antiqua"/>
          <w:sz w:val="22"/>
          <w:szCs w:val="22"/>
          <w:lang w:val="it-IT"/>
        </w:rPr>
        <w:t xml:space="preserve">c.p.p. relativi alle lettere a) b) b-bis) c) d) e) f) </w:t>
      </w:r>
      <w:r w:rsidR="00456711" w:rsidRPr="008A0BDD">
        <w:rPr>
          <w:rFonts w:ascii="Book Antiqua" w:hAnsi="Book Antiqua"/>
          <w:sz w:val="22"/>
          <w:szCs w:val="22"/>
          <w:lang w:val="it-IT"/>
        </w:rPr>
        <w:lastRenderedPageBreak/>
        <w:t>g) dell’art. 80 comma 1;</w:t>
      </w:r>
    </w:p>
    <w:p w:rsidR="00DD5FDD" w:rsidRPr="008A0BDD" w:rsidRDefault="00F604F6" w:rsidP="00FA12DA">
      <w:pPr>
        <w:spacing w:before="3" w:line="229" w:lineRule="exact"/>
        <w:ind w:left="564" w:hanging="397"/>
        <w:rPr>
          <w:rFonts w:ascii="Book Antiqua" w:hAnsi="Book Antiqua"/>
          <w:b/>
          <w:i/>
          <w:lang w:val="it-IT"/>
        </w:rPr>
      </w:pPr>
      <w:r w:rsidRPr="008A0BDD">
        <w:rPr>
          <w:rFonts w:ascii="Book Antiqua" w:hAnsi="Book Antiqua"/>
          <w:b/>
          <w:i/>
          <w:u w:val="thick"/>
          <w:lang w:val="it-IT"/>
        </w:rPr>
        <w:t>ovvero</w:t>
      </w:r>
    </w:p>
    <w:p w:rsidR="00DD5FDD" w:rsidRPr="008A0BDD" w:rsidRDefault="00FA12DA" w:rsidP="004466C2">
      <w:pPr>
        <w:pStyle w:val="Paragrafoelenco"/>
        <w:ind w:left="851" w:hanging="284"/>
        <w:rPr>
          <w:rFonts w:ascii="Book Antiqua" w:hAnsi="Book Antiqua"/>
          <w:lang w:val="it-IT"/>
        </w:rPr>
      </w:pPr>
      <w:r w:rsidRPr="008A0BDD">
        <w:rPr>
          <w:rFonts w:ascii="Book Antiqua" w:hAnsi="Book Antiqua"/>
          <w:lang w:val="it-IT"/>
        </w:rPr>
        <w:sym w:font="Symbol" w:char="F0FF"/>
      </w:r>
      <w:r w:rsidRPr="008A0BDD">
        <w:rPr>
          <w:rFonts w:ascii="Book Antiqua" w:hAnsi="Book Antiqua"/>
          <w:lang w:val="it-IT"/>
        </w:rPr>
        <w:tab/>
      </w:r>
      <w:r w:rsidR="00F604F6" w:rsidRPr="008A0BDD">
        <w:rPr>
          <w:rFonts w:ascii="Book Antiqua" w:hAnsi="Book Antiqua"/>
          <w:lang w:val="it-IT"/>
        </w:rPr>
        <w:t>che sussistono a proprio carico le seguenti sentenze definitive di condanna passate in giudicato, o emessi decreti penali di condanna divenuti irrevocabili ovvero sentenze di applicazione della pena su richiesta ai sensi dell’art. 444 del c.p.p.</w:t>
      </w:r>
      <w:r w:rsidR="00456711" w:rsidRPr="008A0BDD">
        <w:rPr>
          <w:rFonts w:ascii="Book Antiqua" w:hAnsi="Book Antiqua"/>
          <w:lang w:val="it-IT"/>
        </w:rPr>
        <w:t xml:space="preserve"> relativi alle lettere a) b) b-bis) c) d) e) f) g) dell’art. 80 comma 1</w:t>
      </w:r>
      <w:r w:rsidR="00F604F6" w:rsidRPr="008A0BDD">
        <w:rPr>
          <w:rFonts w:ascii="Book Antiqua" w:hAnsi="Book Antiqua"/>
          <w:lang w:val="it-IT"/>
        </w:rPr>
        <w:t xml:space="preserve"> (</w:t>
      </w:r>
      <w:r w:rsidR="00F604F6" w:rsidRPr="008A0BDD">
        <w:rPr>
          <w:rFonts w:ascii="Book Antiqua" w:hAnsi="Book Antiqua"/>
          <w:i/>
          <w:lang w:val="it-IT"/>
        </w:rPr>
        <w:t>elencare i ruoli, l’anno, le imputazioni e le condanne, anche se sono stati concessi i benefici della “</w:t>
      </w:r>
      <w:r w:rsidR="00F604F6" w:rsidRPr="008A0BDD">
        <w:rPr>
          <w:rFonts w:ascii="Book Antiqua" w:hAnsi="Book Antiqua"/>
          <w:i/>
          <w:u w:val="single"/>
          <w:lang w:val="it-IT"/>
        </w:rPr>
        <w:t>sospensione e/o della non</w:t>
      </w:r>
      <w:r w:rsidR="00F604F6" w:rsidRPr="008A0BDD">
        <w:rPr>
          <w:rFonts w:ascii="Book Antiqua" w:hAnsi="Book Antiqua"/>
          <w:i/>
          <w:spacing w:val="-1"/>
          <w:u w:val="single"/>
          <w:lang w:val="it-IT"/>
        </w:rPr>
        <w:t xml:space="preserve"> </w:t>
      </w:r>
      <w:r w:rsidR="00F604F6" w:rsidRPr="008A0BDD">
        <w:rPr>
          <w:rFonts w:ascii="Book Antiqua" w:hAnsi="Book Antiqua"/>
          <w:i/>
          <w:u w:val="single"/>
          <w:lang w:val="it-IT"/>
        </w:rPr>
        <w:t>menzione</w:t>
      </w:r>
      <w:r w:rsidR="00F604F6" w:rsidRPr="008A0BDD">
        <w:rPr>
          <w:rFonts w:ascii="Book Antiqua" w:hAnsi="Book Antiqua"/>
          <w:b/>
          <w:i/>
          <w:lang w:val="it-IT"/>
        </w:rPr>
        <w:t>”</w:t>
      </w:r>
      <w:r w:rsidR="00F604F6" w:rsidRPr="008A0BDD">
        <w:rPr>
          <w:rFonts w:ascii="Book Antiqua" w:hAnsi="Book Antiqua"/>
          <w:i/>
          <w:lang w:val="it-IT"/>
        </w:rPr>
        <w:t>)</w:t>
      </w:r>
      <w:r w:rsidR="00F604F6" w:rsidRPr="008A0BDD">
        <w:rPr>
          <w:rFonts w:ascii="Book Antiqua" w:hAnsi="Book Antiqua"/>
          <w:lang w:val="it-IT"/>
        </w:rPr>
        <w:t>:</w:t>
      </w:r>
    </w:p>
    <w:p w:rsidR="00DD5FDD" w:rsidRPr="008A0BDD" w:rsidRDefault="00F604F6" w:rsidP="004466C2">
      <w:pPr>
        <w:pStyle w:val="Titolo2"/>
        <w:spacing w:line="230" w:lineRule="exact"/>
        <w:ind w:left="1134" w:hanging="284"/>
        <w:rPr>
          <w:rFonts w:ascii="Book Antiqua" w:hAnsi="Book Antiqua"/>
          <w:sz w:val="22"/>
          <w:szCs w:val="22"/>
          <w:lang w:val="it-IT"/>
        </w:rPr>
      </w:pPr>
      <w:r w:rsidRPr="008A0BDD">
        <w:rPr>
          <w:rFonts w:ascii="Book Antiqua" w:hAnsi="Book Antiqua"/>
          <w:sz w:val="22"/>
          <w:szCs w:val="22"/>
          <w:lang w:val="it-IT"/>
        </w:rPr>
        <w:t>……………………………………………………………………………………..………….</w:t>
      </w:r>
    </w:p>
    <w:p w:rsidR="00DD5FDD" w:rsidRPr="008A0BDD" w:rsidRDefault="00F604F6" w:rsidP="004466C2">
      <w:pPr>
        <w:ind w:left="1134" w:hanging="284"/>
        <w:rPr>
          <w:rFonts w:ascii="Book Antiqua" w:hAnsi="Book Antiqua"/>
          <w:lang w:val="it-IT"/>
        </w:rPr>
      </w:pPr>
      <w:r w:rsidRPr="008A0BDD">
        <w:rPr>
          <w:rFonts w:ascii="Book Antiqua" w:hAnsi="Book Antiqua"/>
          <w:lang w:val="it-IT"/>
        </w:rPr>
        <w:t>………………………………………………………………………………………………...</w:t>
      </w:r>
    </w:p>
    <w:p w:rsidR="00DD5FDD" w:rsidRPr="008A0BDD" w:rsidRDefault="00F604F6" w:rsidP="004466C2">
      <w:pPr>
        <w:ind w:left="1134" w:hanging="284"/>
        <w:rPr>
          <w:rFonts w:ascii="Book Antiqua" w:hAnsi="Book Antiqua"/>
          <w:lang w:val="it-IT"/>
        </w:rPr>
      </w:pPr>
      <w:r w:rsidRPr="008A0BDD">
        <w:rPr>
          <w:rFonts w:ascii="Book Antiqua" w:hAnsi="Book Antiqua"/>
          <w:lang w:val="it-IT"/>
        </w:rPr>
        <w:t>…………………………………………………………………………………………………</w:t>
      </w:r>
    </w:p>
    <w:p w:rsidR="00FA12DA" w:rsidRPr="008A0BDD" w:rsidRDefault="00FA12DA" w:rsidP="004466C2">
      <w:pPr>
        <w:ind w:left="851" w:hanging="284"/>
        <w:rPr>
          <w:rFonts w:ascii="Book Antiqua" w:hAnsi="Book Antiqua"/>
          <w:lang w:val="it-IT"/>
        </w:rPr>
      </w:pPr>
    </w:p>
    <w:p w:rsidR="00456711" w:rsidRPr="008A0BDD" w:rsidRDefault="00456711" w:rsidP="00FA12DA">
      <w:pPr>
        <w:pStyle w:val="Paragrafoelenco"/>
        <w:numPr>
          <w:ilvl w:val="0"/>
          <w:numId w:val="6"/>
        </w:numPr>
        <w:tabs>
          <w:tab w:val="left" w:pos="341"/>
        </w:tabs>
        <w:ind w:left="340" w:right="0" w:hanging="397"/>
        <w:jc w:val="both"/>
        <w:rPr>
          <w:rFonts w:ascii="Book Antiqua" w:hAnsi="Book Antiqua"/>
          <w:lang w:val="it-IT"/>
        </w:rPr>
      </w:pPr>
      <w:r w:rsidRPr="008A0BDD">
        <w:rPr>
          <w:rFonts w:ascii="Book Antiqua" w:hAnsi="Book Antiqua"/>
          <w:lang w:val="it-IT"/>
        </w:rPr>
        <w:t>che non ha commesso violazioni gravi, definitivamente accertate, rispetto agli obblighi relativi al pagamento delle imposte e tasse o dei contributi previdenziali, secondo la legislazione italiana o quella dello Stato in cui sono stabiliti.(Costituiscono gravi violazioni quelle che comportano un omesso pagamento di imposte e tasse superiore all'importo di cui all'</w:t>
      </w:r>
      <w:hyperlink r:id="rId5" w:anchor="02" w:history="1">
        <w:r w:rsidRPr="008A0BDD">
          <w:rPr>
            <w:rFonts w:ascii="Book Antiqua" w:hAnsi="Book Antiqua"/>
            <w:lang w:val="it-IT"/>
          </w:rPr>
          <w:t>articolo 48-bis, commi 1 e 2-bis, del decreto del Presidente della Repubblica 29 settembre 1973, n. 602</w:t>
        </w:r>
      </w:hyperlink>
      <w:r w:rsidRPr="008A0BDD">
        <w:rPr>
          <w:rFonts w:ascii="Book Antiqua" w:hAnsi="Book Antiqua"/>
          <w:lang w:val="it-IT"/>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6" w:anchor="08" w:history="1">
        <w:r w:rsidRPr="008A0BDD">
          <w:rPr>
            <w:rFonts w:ascii="Book Antiqua" w:hAnsi="Book Antiqua"/>
            <w:lang w:val="it-IT"/>
          </w:rPr>
          <w:t>articolo 8 del decreto del Ministero del lavoro e delle politiche sociali 30 gennaio 2015, pubblicato sulla Gazzetta Ufficiale n. 125 del 1° giugno 2015</w:t>
        </w:r>
      </w:hyperlink>
      <w:r w:rsidRPr="008A0BDD">
        <w:rPr>
          <w:rFonts w:ascii="Book Antiqua" w:hAnsi="Book Antiqua"/>
          <w:lang w:val="it-IT"/>
        </w:rPr>
        <w:t>, ovvero delle certificazioni rilasciate dagli enti previdenziali di riferimento non aderenti al sistema dello sportello unico previdenziale. Il comma 4 dell’art. 80 del codice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FA12DA" w:rsidRPr="008A0BDD" w:rsidRDefault="00FA12DA" w:rsidP="00FA12DA">
      <w:pPr>
        <w:pStyle w:val="Paragrafoelenco"/>
        <w:tabs>
          <w:tab w:val="left" w:pos="341"/>
        </w:tabs>
        <w:ind w:left="340" w:right="0"/>
        <w:jc w:val="right"/>
        <w:rPr>
          <w:rFonts w:ascii="Book Antiqua" w:hAnsi="Book Antiqua"/>
          <w:lang w:val="it-IT"/>
        </w:rPr>
      </w:pPr>
    </w:p>
    <w:p w:rsidR="00BA516E" w:rsidRPr="008A0BDD" w:rsidRDefault="00456711" w:rsidP="00BA516E">
      <w:pPr>
        <w:pStyle w:val="Paragrafoelenco"/>
        <w:numPr>
          <w:ilvl w:val="0"/>
          <w:numId w:val="6"/>
        </w:numPr>
        <w:tabs>
          <w:tab w:val="left" w:pos="341"/>
        </w:tabs>
        <w:ind w:left="284" w:hanging="284"/>
        <w:jc w:val="both"/>
        <w:rPr>
          <w:rFonts w:ascii="Book Antiqua" w:hAnsi="Book Antiqua"/>
          <w:lang w:val="it-IT"/>
        </w:rPr>
      </w:pPr>
      <w:r w:rsidRPr="008A0BDD">
        <w:rPr>
          <w:rFonts w:ascii="Book Antiqua" w:hAnsi="Book Antiqua"/>
          <w:lang w:val="it-IT"/>
        </w:rPr>
        <w:t>che non ha commesso gravi infrazioni debitamente accertate alle norme in materia di salute e sicurezza sul lavoro nonché agli obblighi di cui all'articolo 30, comma 3 del codice;</w:t>
      </w:r>
    </w:p>
    <w:p w:rsidR="00BA516E" w:rsidRPr="008A0BDD" w:rsidRDefault="00BA516E" w:rsidP="00BA516E">
      <w:pPr>
        <w:pStyle w:val="Paragrafoelenco"/>
        <w:rPr>
          <w:rFonts w:ascii="Book Antiqua" w:hAnsi="Book Antiqua"/>
          <w:lang w:val="it-IT"/>
        </w:rPr>
      </w:pPr>
    </w:p>
    <w:p w:rsidR="00BA516E" w:rsidRPr="008A0BDD" w:rsidRDefault="00456711" w:rsidP="00BA516E">
      <w:pPr>
        <w:pStyle w:val="Paragrafoelenco"/>
        <w:numPr>
          <w:ilvl w:val="0"/>
          <w:numId w:val="6"/>
        </w:numPr>
        <w:tabs>
          <w:tab w:val="left" w:pos="341"/>
        </w:tabs>
        <w:ind w:left="284" w:hanging="284"/>
        <w:jc w:val="both"/>
        <w:rPr>
          <w:rFonts w:ascii="Book Antiqua" w:hAnsi="Book Antiqua"/>
          <w:lang w:val="it-IT"/>
        </w:rPr>
      </w:pPr>
      <w:r w:rsidRPr="008A0BDD">
        <w:rPr>
          <w:rFonts w:ascii="Book Antiqua" w:hAnsi="Book Antiqua"/>
          <w:lang w:val="it-IT"/>
        </w:rPr>
        <w:t>che non si trovi in stato di fallimento, di liquidazione coatta, di concordato preventivo, salvo il caso di concordato con continuità aziendale, o nei cui riguardi sia in corso un procedimento per la dichiarazione di una di tali situazioni, fermo restando quanto previsto dall'articolo 110 del codice;</w:t>
      </w:r>
    </w:p>
    <w:p w:rsidR="00BA516E" w:rsidRPr="008A0BDD" w:rsidRDefault="00BA516E" w:rsidP="00BA516E">
      <w:pPr>
        <w:pStyle w:val="Paragrafoelenco"/>
        <w:rPr>
          <w:rFonts w:ascii="Book Antiqua" w:hAnsi="Book Antiqua"/>
          <w:lang w:val="it-IT"/>
        </w:rPr>
      </w:pPr>
    </w:p>
    <w:p w:rsidR="00BA516E" w:rsidRPr="008A0BDD" w:rsidRDefault="00456711" w:rsidP="00BA516E">
      <w:pPr>
        <w:pStyle w:val="Paragrafoelenco"/>
        <w:numPr>
          <w:ilvl w:val="0"/>
          <w:numId w:val="6"/>
        </w:numPr>
        <w:tabs>
          <w:tab w:val="left" w:pos="341"/>
        </w:tabs>
        <w:ind w:left="284" w:hanging="284"/>
        <w:jc w:val="both"/>
        <w:rPr>
          <w:rFonts w:ascii="Book Antiqua" w:hAnsi="Book Antiqua"/>
          <w:lang w:val="it-IT"/>
        </w:rPr>
      </w:pPr>
      <w:r w:rsidRPr="008A0BDD">
        <w:rPr>
          <w:rFonts w:ascii="Book Antiqua" w:hAnsi="Book Antiqua"/>
          <w:lang w:val="it-IT"/>
        </w:rPr>
        <w:t>che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(si vedano le Linee guida n. 6 di ANAC)</w:t>
      </w:r>
    </w:p>
    <w:p w:rsidR="00BA516E" w:rsidRPr="008A0BDD" w:rsidRDefault="00BA516E" w:rsidP="00BA516E">
      <w:pPr>
        <w:pStyle w:val="Paragrafoelenco"/>
        <w:rPr>
          <w:rFonts w:ascii="Book Antiqua" w:hAnsi="Book Antiqua"/>
          <w:lang w:val="it-IT"/>
        </w:rPr>
      </w:pPr>
    </w:p>
    <w:p w:rsidR="00BA516E" w:rsidRPr="008A0BDD" w:rsidRDefault="00456711" w:rsidP="00BA516E">
      <w:pPr>
        <w:pStyle w:val="Paragrafoelenco"/>
        <w:numPr>
          <w:ilvl w:val="0"/>
          <w:numId w:val="6"/>
        </w:numPr>
        <w:tabs>
          <w:tab w:val="left" w:pos="341"/>
        </w:tabs>
        <w:ind w:left="284" w:hanging="284"/>
        <w:jc w:val="both"/>
        <w:rPr>
          <w:rFonts w:ascii="Book Antiqua" w:hAnsi="Book Antiqua"/>
          <w:lang w:val="it-IT"/>
        </w:rPr>
      </w:pPr>
      <w:r w:rsidRPr="008A0BDD">
        <w:rPr>
          <w:rFonts w:ascii="Book Antiqua" w:hAnsi="Book Antiqua"/>
          <w:lang w:val="it-IT"/>
        </w:rPr>
        <w:t>che non si trovi in una situazione di conflitto di interesse ai sensi dell'articolo 42, comma 2, del codi</w:t>
      </w:r>
      <w:r w:rsidR="00BA516E" w:rsidRPr="008A0BDD">
        <w:rPr>
          <w:rFonts w:ascii="Book Antiqua" w:hAnsi="Book Antiqua"/>
          <w:lang w:val="it-IT"/>
        </w:rPr>
        <w:t>ce non diversamente risolvibile;</w:t>
      </w:r>
    </w:p>
    <w:p w:rsidR="00BA516E" w:rsidRPr="008A0BDD" w:rsidRDefault="00BA516E" w:rsidP="00BA516E">
      <w:pPr>
        <w:pStyle w:val="Paragrafoelenco"/>
        <w:rPr>
          <w:rFonts w:ascii="Book Antiqua" w:hAnsi="Book Antiqua"/>
          <w:lang w:val="it-IT"/>
        </w:rPr>
      </w:pPr>
    </w:p>
    <w:p w:rsidR="00BA516E" w:rsidRPr="008A0BDD" w:rsidRDefault="00456711" w:rsidP="00BA516E">
      <w:pPr>
        <w:pStyle w:val="Paragrafoelenco"/>
        <w:numPr>
          <w:ilvl w:val="0"/>
          <w:numId w:val="6"/>
        </w:numPr>
        <w:tabs>
          <w:tab w:val="left" w:pos="341"/>
        </w:tabs>
        <w:ind w:left="284" w:hanging="284"/>
        <w:jc w:val="both"/>
        <w:rPr>
          <w:rFonts w:ascii="Book Antiqua" w:hAnsi="Book Antiqua"/>
          <w:lang w:val="it-IT"/>
        </w:rPr>
      </w:pPr>
      <w:r w:rsidRPr="008A0BDD">
        <w:rPr>
          <w:rFonts w:ascii="Book Antiqua" w:hAnsi="Book Antiqua"/>
          <w:lang w:val="it-IT"/>
        </w:rPr>
        <w:t>di non trovarsi in una situazione che possa produrre una distorsione della concorrenza derivante dal suo precedente coinvolgimento nella preparazione della procedura d'appalto di cui all'articolo 67 non possa essere risolta con misure meno intrusive;</w:t>
      </w:r>
    </w:p>
    <w:p w:rsidR="00BA516E" w:rsidRPr="008A0BDD" w:rsidRDefault="00BA516E" w:rsidP="00BA516E">
      <w:pPr>
        <w:pStyle w:val="Paragrafoelenco"/>
        <w:rPr>
          <w:rFonts w:ascii="Book Antiqua" w:hAnsi="Book Antiqua"/>
          <w:lang w:val="it-IT"/>
        </w:rPr>
      </w:pPr>
    </w:p>
    <w:p w:rsidR="00BA516E" w:rsidRPr="008A0BDD" w:rsidRDefault="00456711" w:rsidP="00BA516E">
      <w:pPr>
        <w:pStyle w:val="Paragrafoelenco"/>
        <w:numPr>
          <w:ilvl w:val="0"/>
          <w:numId w:val="6"/>
        </w:numPr>
        <w:tabs>
          <w:tab w:val="left" w:pos="341"/>
        </w:tabs>
        <w:ind w:left="284" w:hanging="426"/>
        <w:jc w:val="both"/>
        <w:rPr>
          <w:rFonts w:ascii="Book Antiqua" w:hAnsi="Book Antiqua"/>
          <w:lang w:val="it-IT"/>
        </w:rPr>
      </w:pPr>
      <w:r w:rsidRPr="008A0BDD">
        <w:rPr>
          <w:rFonts w:ascii="Book Antiqua" w:hAnsi="Book Antiqua"/>
          <w:lang w:val="it-IT"/>
        </w:rPr>
        <w:t xml:space="preserve">che non sia stato soggetto alla sanzione </w:t>
      </w:r>
      <w:proofErr w:type="spellStart"/>
      <w:r w:rsidRPr="008A0BDD">
        <w:rPr>
          <w:rFonts w:ascii="Book Antiqua" w:hAnsi="Book Antiqua"/>
          <w:lang w:val="it-IT"/>
        </w:rPr>
        <w:t>interdittiva</w:t>
      </w:r>
      <w:proofErr w:type="spellEnd"/>
      <w:r w:rsidRPr="008A0BDD">
        <w:rPr>
          <w:rFonts w:ascii="Book Antiqua" w:hAnsi="Book Antiqua"/>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8A0BDD">
        <w:rPr>
          <w:rFonts w:ascii="Book Antiqua" w:hAnsi="Book Antiqua"/>
          <w:lang w:val="it-IT"/>
        </w:rPr>
        <w:t>interdittivi</w:t>
      </w:r>
      <w:proofErr w:type="spellEnd"/>
      <w:r w:rsidRPr="008A0BDD">
        <w:rPr>
          <w:rFonts w:ascii="Book Antiqua" w:hAnsi="Book Antiqua"/>
          <w:lang w:val="it-IT"/>
        </w:rPr>
        <w:t xml:space="preserve"> di cui all'articolo 14 del decreto leg</w:t>
      </w:r>
      <w:r w:rsidR="00BA516E" w:rsidRPr="008A0BDD">
        <w:rPr>
          <w:rFonts w:ascii="Book Antiqua" w:hAnsi="Book Antiqua"/>
          <w:lang w:val="it-IT"/>
        </w:rPr>
        <w:t>islativo 9 aprile 2008, n. 81;</w:t>
      </w:r>
    </w:p>
    <w:p w:rsidR="00BA516E" w:rsidRPr="008A0BDD" w:rsidRDefault="00BA516E" w:rsidP="00BA516E">
      <w:pPr>
        <w:pStyle w:val="Paragrafoelenco"/>
        <w:rPr>
          <w:rFonts w:ascii="Book Antiqua" w:hAnsi="Book Antiqua"/>
          <w:lang w:val="it-IT"/>
        </w:rPr>
      </w:pPr>
    </w:p>
    <w:p w:rsidR="00BA516E" w:rsidRPr="008A0BDD" w:rsidRDefault="00456711" w:rsidP="00BA516E">
      <w:pPr>
        <w:pStyle w:val="Paragrafoelenco"/>
        <w:numPr>
          <w:ilvl w:val="0"/>
          <w:numId w:val="6"/>
        </w:numPr>
        <w:tabs>
          <w:tab w:val="left" w:pos="341"/>
        </w:tabs>
        <w:ind w:left="284" w:hanging="426"/>
        <w:jc w:val="both"/>
        <w:rPr>
          <w:rFonts w:ascii="Book Antiqua" w:hAnsi="Book Antiqua"/>
          <w:lang w:val="it-IT"/>
        </w:rPr>
      </w:pPr>
      <w:r w:rsidRPr="008A0BDD">
        <w:rPr>
          <w:rFonts w:ascii="Book Antiqua" w:hAnsi="Book Antiqua"/>
          <w:lang w:val="it-IT"/>
        </w:rPr>
        <w:lastRenderedPageBreak/>
        <w:t xml:space="preserve">che </w:t>
      </w:r>
      <w:r w:rsidR="006444B4" w:rsidRPr="008A0BDD">
        <w:rPr>
          <w:rFonts w:ascii="Book Antiqua" w:hAnsi="Book Antiqua"/>
          <w:lang w:val="it-IT"/>
        </w:rPr>
        <w:t xml:space="preserve">non </w:t>
      </w:r>
      <w:r w:rsidRPr="008A0BDD">
        <w:rPr>
          <w:rFonts w:ascii="Book Antiqua" w:hAnsi="Book Antiqua"/>
          <w:lang w:val="it-IT"/>
        </w:rPr>
        <w:t>presenti nella procedura di gara in corso e negli affidamenti di subappalti documentazione</w:t>
      </w:r>
      <w:r w:rsidR="00BA516E" w:rsidRPr="008A0BDD">
        <w:rPr>
          <w:rFonts w:ascii="Book Antiqua" w:hAnsi="Book Antiqua"/>
          <w:lang w:val="it-IT"/>
        </w:rPr>
        <w:t xml:space="preserve"> o dichiarazioni non veritiere;</w:t>
      </w:r>
    </w:p>
    <w:p w:rsidR="00BA516E" w:rsidRPr="008A0BDD" w:rsidRDefault="00BA516E" w:rsidP="00BA516E">
      <w:pPr>
        <w:pStyle w:val="Paragrafoelenco"/>
        <w:rPr>
          <w:rFonts w:ascii="Book Antiqua" w:hAnsi="Book Antiqua"/>
          <w:lang w:val="it-IT"/>
        </w:rPr>
      </w:pPr>
    </w:p>
    <w:p w:rsidR="00BA516E" w:rsidRPr="008A0BDD" w:rsidRDefault="006444B4" w:rsidP="00BA516E">
      <w:pPr>
        <w:pStyle w:val="Paragrafoelenco"/>
        <w:numPr>
          <w:ilvl w:val="0"/>
          <w:numId w:val="6"/>
        </w:numPr>
        <w:tabs>
          <w:tab w:val="left" w:pos="341"/>
        </w:tabs>
        <w:ind w:left="284" w:hanging="426"/>
        <w:jc w:val="both"/>
        <w:rPr>
          <w:rFonts w:ascii="Book Antiqua" w:hAnsi="Book Antiqua"/>
          <w:lang w:val="it-IT"/>
        </w:rPr>
      </w:pPr>
      <w:r w:rsidRPr="008A0BDD">
        <w:rPr>
          <w:rFonts w:ascii="Book Antiqua" w:hAnsi="Book Antiqua"/>
          <w:lang w:val="it-IT"/>
        </w:rPr>
        <w:t>di non essere</w:t>
      </w:r>
      <w:r w:rsidR="00456711" w:rsidRPr="008A0BDD">
        <w:rPr>
          <w:rFonts w:ascii="Book Antiqua" w:hAnsi="Book Antiqua"/>
          <w:lang w:val="it-IT"/>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BA516E" w:rsidRPr="008A0BDD" w:rsidRDefault="00BA516E" w:rsidP="00BA516E">
      <w:pPr>
        <w:pStyle w:val="Paragrafoelenco"/>
        <w:rPr>
          <w:rFonts w:ascii="Book Antiqua" w:hAnsi="Book Antiqua"/>
          <w:lang w:val="it-IT"/>
        </w:rPr>
      </w:pPr>
    </w:p>
    <w:p w:rsidR="00BA516E" w:rsidRPr="008A0BDD" w:rsidRDefault="006444B4" w:rsidP="00BA516E">
      <w:pPr>
        <w:pStyle w:val="Paragrafoelenco"/>
        <w:numPr>
          <w:ilvl w:val="0"/>
          <w:numId w:val="6"/>
        </w:numPr>
        <w:tabs>
          <w:tab w:val="left" w:pos="341"/>
        </w:tabs>
        <w:ind w:left="284" w:hanging="426"/>
        <w:jc w:val="both"/>
        <w:rPr>
          <w:rFonts w:ascii="Book Antiqua" w:hAnsi="Book Antiqua"/>
          <w:lang w:val="it-IT"/>
        </w:rPr>
      </w:pPr>
      <w:r w:rsidRPr="008A0BDD">
        <w:rPr>
          <w:rFonts w:ascii="Book Antiqua" w:hAnsi="Book Antiqua"/>
          <w:lang w:val="it-IT"/>
        </w:rPr>
        <w:t>di non essere</w:t>
      </w:r>
      <w:r w:rsidR="00456711" w:rsidRPr="008A0BDD">
        <w:rPr>
          <w:rFonts w:ascii="Book Antiqua" w:hAnsi="Book Antiqua"/>
          <w:lang w:val="it-IT"/>
        </w:rPr>
        <w:t xml:space="preserve"> iscritto nel casellario informatico tenuto dall'Osservatorio dell'ANAC per aver presentato false dichiarazioni o falsa documentazione ai fini del rilascio dell'attestazione di qualificazione, per il periodo durante il quale perdura l'iscrizione;</w:t>
      </w:r>
    </w:p>
    <w:p w:rsidR="00BA516E" w:rsidRPr="008A0BDD" w:rsidRDefault="00BA516E" w:rsidP="00BA516E">
      <w:pPr>
        <w:pStyle w:val="Paragrafoelenco"/>
        <w:rPr>
          <w:rFonts w:ascii="Book Antiqua" w:hAnsi="Book Antiqua"/>
          <w:lang w:val="it-IT"/>
        </w:rPr>
      </w:pPr>
    </w:p>
    <w:p w:rsidR="00BA516E" w:rsidRPr="008A0BDD" w:rsidRDefault="006444B4" w:rsidP="00BA516E">
      <w:pPr>
        <w:pStyle w:val="Paragrafoelenco"/>
        <w:numPr>
          <w:ilvl w:val="0"/>
          <w:numId w:val="6"/>
        </w:numPr>
        <w:tabs>
          <w:tab w:val="left" w:pos="341"/>
        </w:tabs>
        <w:ind w:left="284" w:hanging="426"/>
        <w:jc w:val="both"/>
        <w:rPr>
          <w:rFonts w:ascii="Book Antiqua" w:hAnsi="Book Antiqua"/>
          <w:lang w:val="it-IT"/>
        </w:rPr>
      </w:pPr>
      <w:r w:rsidRPr="008A0BDD">
        <w:rPr>
          <w:rFonts w:ascii="Book Antiqua" w:hAnsi="Book Antiqua"/>
          <w:lang w:val="it-IT"/>
        </w:rPr>
        <w:t>di non aver</w:t>
      </w:r>
      <w:r w:rsidR="00456711" w:rsidRPr="008A0BDD">
        <w:rPr>
          <w:rFonts w:ascii="Book Antiqua" w:hAnsi="Book Antiqua"/>
          <w:lang w:val="it-IT"/>
        </w:rPr>
        <w:t xml:space="preserve"> violato il divieto di intestazione fiduciaria di cui all'articolo 17 della legge 19 marzo 1990, n. 55. </w:t>
      </w:r>
      <w:r w:rsidRPr="008A0BDD">
        <w:rPr>
          <w:rFonts w:ascii="Book Antiqua" w:hAnsi="Book Antiqua"/>
          <w:lang w:val="it-IT"/>
        </w:rPr>
        <w:t>(</w:t>
      </w:r>
      <w:r w:rsidR="00456711" w:rsidRPr="008A0BDD">
        <w:rPr>
          <w:rFonts w:ascii="Book Antiqua" w:hAnsi="Book Antiqua"/>
          <w:lang w:val="it-IT"/>
        </w:rPr>
        <w:t>L'esclusione ha durata di un anno decorrente dall'accertamento definitivo della violazione e va comunque disposta se la violazione non è stata rimossa;</w:t>
      </w:r>
      <w:r w:rsidRPr="008A0BDD">
        <w:rPr>
          <w:rFonts w:ascii="Book Antiqua" w:hAnsi="Book Antiqua"/>
          <w:lang w:val="it-IT"/>
        </w:rPr>
        <w:t>)</w:t>
      </w:r>
    </w:p>
    <w:p w:rsidR="00BA516E" w:rsidRPr="008A0BDD" w:rsidRDefault="00BA516E" w:rsidP="00BA516E">
      <w:pPr>
        <w:pStyle w:val="Paragrafoelenco"/>
        <w:rPr>
          <w:rFonts w:ascii="Book Antiqua" w:hAnsi="Book Antiqua"/>
          <w:lang w:val="it-IT"/>
        </w:rPr>
      </w:pPr>
    </w:p>
    <w:p w:rsidR="00BA516E" w:rsidRPr="008A0BDD" w:rsidRDefault="006444B4" w:rsidP="00BA516E">
      <w:pPr>
        <w:pStyle w:val="Paragrafoelenco"/>
        <w:numPr>
          <w:ilvl w:val="0"/>
          <w:numId w:val="6"/>
        </w:numPr>
        <w:tabs>
          <w:tab w:val="left" w:pos="341"/>
        </w:tabs>
        <w:ind w:left="284" w:hanging="426"/>
        <w:jc w:val="both"/>
        <w:rPr>
          <w:rFonts w:ascii="Book Antiqua" w:hAnsi="Book Antiqua"/>
          <w:lang w:val="it-IT"/>
        </w:rPr>
      </w:pPr>
      <w:r w:rsidRPr="008A0BDD">
        <w:rPr>
          <w:rFonts w:ascii="Book Antiqua" w:hAnsi="Book Antiqua"/>
          <w:lang w:val="it-IT"/>
        </w:rPr>
        <w:t>di essere in regola in merito all’articolo 17 della legge 12 marzo 1999, n. 68</w:t>
      </w:r>
      <w:r w:rsidR="00456711" w:rsidRPr="008A0BDD">
        <w:rPr>
          <w:rFonts w:ascii="Book Antiqua" w:hAnsi="Book Antiqua"/>
          <w:lang w:val="it-IT"/>
        </w:rPr>
        <w:t>;</w:t>
      </w:r>
    </w:p>
    <w:p w:rsidR="00BA516E" w:rsidRPr="008A0BDD" w:rsidRDefault="00BA516E" w:rsidP="00BA516E">
      <w:pPr>
        <w:pStyle w:val="Paragrafoelenco"/>
        <w:rPr>
          <w:rFonts w:ascii="Book Antiqua" w:hAnsi="Book Antiqua"/>
          <w:lang w:val="it-IT"/>
        </w:rPr>
      </w:pPr>
    </w:p>
    <w:p w:rsidR="00BA516E" w:rsidRPr="008A0BDD" w:rsidRDefault="00456711" w:rsidP="00BA516E">
      <w:pPr>
        <w:pStyle w:val="Paragrafoelenco"/>
        <w:numPr>
          <w:ilvl w:val="0"/>
          <w:numId w:val="6"/>
        </w:numPr>
        <w:tabs>
          <w:tab w:val="left" w:pos="341"/>
        </w:tabs>
        <w:ind w:left="284" w:hanging="426"/>
        <w:jc w:val="both"/>
        <w:rPr>
          <w:rFonts w:ascii="Book Antiqua" w:hAnsi="Book Antiqua"/>
          <w:lang w:val="it-IT"/>
        </w:rPr>
      </w:pPr>
      <w:r w:rsidRPr="008A0BDD">
        <w:rPr>
          <w:rFonts w:ascii="Book Antiqua" w:hAnsi="Book Antiqua"/>
          <w:lang w:val="it-IT"/>
        </w:rPr>
        <w:t>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w:t>
      </w:r>
      <w:r w:rsidR="006444B4" w:rsidRPr="008A0BDD">
        <w:rPr>
          <w:rFonts w:ascii="Book Antiqua" w:hAnsi="Book Antiqua"/>
          <w:lang w:val="it-IT"/>
        </w:rPr>
        <w:t xml:space="preserve"> legge 24 novembre 1981, n. 689</w:t>
      </w:r>
      <w:r w:rsidRPr="008A0BDD">
        <w:rPr>
          <w:rFonts w:ascii="Book Antiqua" w:hAnsi="Book Antiqua"/>
          <w:lang w:val="it-IT"/>
        </w:rPr>
        <w:t>;</w:t>
      </w:r>
      <w:r w:rsidR="006444B4" w:rsidRPr="008A0BDD">
        <w:rPr>
          <w:rFonts w:ascii="Book Antiqua" w:hAnsi="Book Antiqua"/>
          <w:lang w:val="it-IT"/>
        </w:rPr>
        <w:t xml:space="preserve"> ovvero di non esserne stato vittima.</w:t>
      </w:r>
    </w:p>
    <w:p w:rsidR="00BA516E" w:rsidRPr="008A0BDD" w:rsidRDefault="00BA516E" w:rsidP="00BA516E">
      <w:pPr>
        <w:pStyle w:val="Paragrafoelenco"/>
        <w:rPr>
          <w:rFonts w:ascii="Book Antiqua" w:hAnsi="Book Antiqua"/>
          <w:lang w:val="it-IT"/>
        </w:rPr>
      </w:pPr>
    </w:p>
    <w:p w:rsidR="001E45C3" w:rsidRPr="008A0BDD" w:rsidRDefault="006444B4" w:rsidP="008A0BDD">
      <w:pPr>
        <w:pStyle w:val="Paragrafoelenco"/>
        <w:numPr>
          <w:ilvl w:val="0"/>
          <w:numId w:val="6"/>
        </w:numPr>
        <w:tabs>
          <w:tab w:val="left" w:pos="341"/>
        </w:tabs>
        <w:ind w:left="284" w:hanging="426"/>
        <w:jc w:val="both"/>
        <w:rPr>
          <w:rFonts w:ascii="Book Antiqua" w:hAnsi="Book Antiqua"/>
          <w:lang w:val="it-IT"/>
        </w:rPr>
      </w:pPr>
      <w:r w:rsidRPr="008A0BDD">
        <w:rPr>
          <w:rFonts w:ascii="Book Antiqua" w:hAnsi="Book Antiqua"/>
          <w:lang w:val="it-IT"/>
        </w:rPr>
        <w:t>che, per quanto a conoscenza, non</w:t>
      </w:r>
      <w:r w:rsidR="00456711" w:rsidRPr="008A0BDD">
        <w:rPr>
          <w:rFonts w:ascii="Book Antiqua" w:hAnsi="Book Antiqua"/>
          <w:lang w:val="it-IT"/>
        </w:rPr>
        <w:t xml:space="preserve">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w:t>
      </w:r>
      <w:r w:rsidR="008A0BDD" w:rsidRPr="008A0BDD">
        <w:rPr>
          <w:rFonts w:ascii="Book Antiqua" w:hAnsi="Book Antiqua"/>
          <w:lang w:val="it-IT"/>
        </w:rPr>
        <w:t xml:space="preserve"> ad un unico centro decisionale.</w:t>
      </w:r>
    </w:p>
    <w:p w:rsidR="00BA516E" w:rsidRPr="008A0BDD" w:rsidRDefault="00F604F6" w:rsidP="008A0BDD">
      <w:pPr>
        <w:spacing w:before="82"/>
        <w:ind w:left="567" w:right="110" w:firstLine="453"/>
        <w:jc w:val="both"/>
        <w:rPr>
          <w:rFonts w:ascii="Book Antiqua" w:hAnsi="Book Antiqua"/>
          <w:lang w:val="it-IT"/>
        </w:rPr>
      </w:pPr>
      <w:r w:rsidRPr="008A0BDD">
        <w:rPr>
          <w:rFonts w:ascii="Book Antiqua" w:hAnsi="Book Antiqua"/>
          <w:lang w:val="it-IT"/>
        </w:rPr>
        <w:t xml:space="preserve">Il sottoscritto dichiara di essere informato che, ai sensi e per gli effetti di cui al titolo III, capo I del </w:t>
      </w:r>
      <w:proofErr w:type="spellStart"/>
      <w:r w:rsidRPr="008A0BDD">
        <w:rPr>
          <w:rFonts w:ascii="Book Antiqua" w:hAnsi="Book Antiqua"/>
          <w:lang w:val="it-IT"/>
        </w:rPr>
        <w:t>D.Lgs.</w:t>
      </w:r>
      <w:proofErr w:type="spellEnd"/>
      <w:r w:rsidRPr="008A0BDD">
        <w:rPr>
          <w:rFonts w:ascii="Book Antiqua" w:hAnsi="Book Antiqua"/>
          <w:lang w:val="it-IT"/>
        </w:rPr>
        <w:t xml:space="preserve"> n. 196/2003</w:t>
      </w:r>
      <w:r w:rsidR="006444B4" w:rsidRPr="008A0BDD">
        <w:rPr>
          <w:rFonts w:ascii="Book Antiqua" w:hAnsi="Book Antiqua"/>
          <w:lang w:val="it-IT"/>
        </w:rPr>
        <w:t xml:space="preserve"> e del regolamento UE 2016/679</w:t>
      </w:r>
      <w:r w:rsidRPr="008A0BDD">
        <w:rPr>
          <w:rFonts w:ascii="Book Antiqua" w:hAnsi="Book Antiqua"/>
          <w:lang w:val="it-IT"/>
        </w:rPr>
        <w:t>, i dati personali raccolti saranno trattati, anche con strumenti informatici, esclusivamente nell'ambito del procedimento per il quale la presente dichiarazione viene resa e per gli eventuali procedimenti amministrativi e giurisdizionali conseguenti; ne autorizza la comunicazione esclusivamente ai funzionari e agli incaricati interni ed esterni della stazione appaltante e agli eventuali controinteressati ai predetti procedimenti che ne faranno richiesta motivata ai sensi della normativa vigente ed in particolare della L.</w:t>
      </w:r>
      <w:r w:rsidRPr="008A0BDD">
        <w:rPr>
          <w:rFonts w:ascii="Book Antiqua" w:hAnsi="Book Antiqua"/>
          <w:spacing w:val="-6"/>
          <w:lang w:val="it-IT"/>
        </w:rPr>
        <w:t xml:space="preserve"> </w:t>
      </w:r>
      <w:r w:rsidRPr="008A0BDD">
        <w:rPr>
          <w:rFonts w:ascii="Book Antiqua" w:hAnsi="Book Antiqua"/>
          <w:lang w:val="it-IT"/>
        </w:rPr>
        <w:t>241/90.</w:t>
      </w:r>
    </w:p>
    <w:p w:rsidR="00BA516E" w:rsidRPr="008A0BDD" w:rsidRDefault="00BA516E">
      <w:pPr>
        <w:ind w:left="114"/>
        <w:jc w:val="both"/>
        <w:rPr>
          <w:rFonts w:ascii="Book Antiqua" w:hAnsi="Book Antiqua"/>
          <w:lang w:val="it-IT"/>
        </w:rPr>
      </w:pPr>
    </w:p>
    <w:p w:rsidR="00DD5FDD" w:rsidRPr="008A0BDD" w:rsidRDefault="00F604F6">
      <w:pPr>
        <w:ind w:left="114"/>
        <w:jc w:val="both"/>
        <w:rPr>
          <w:rFonts w:ascii="Book Antiqua" w:hAnsi="Book Antiqua"/>
          <w:lang w:val="it-IT"/>
        </w:rPr>
      </w:pPr>
      <w:r w:rsidRPr="008A0BDD">
        <w:rPr>
          <w:rFonts w:ascii="Book Antiqua" w:hAnsi="Book Antiqua"/>
          <w:lang w:val="it-IT"/>
        </w:rPr>
        <w:t>Data,</w:t>
      </w:r>
    </w:p>
    <w:p w:rsidR="00DD5FDD" w:rsidRPr="008A0BDD" w:rsidRDefault="00F604F6" w:rsidP="00F604F6">
      <w:pPr>
        <w:spacing w:before="1"/>
        <w:ind w:left="5346" w:right="304" w:firstLine="414"/>
        <w:jc w:val="center"/>
        <w:rPr>
          <w:rFonts w:ascii="Book Antiqua" w:hAnsi="Book Antiqua"/>
          <w:lang w:val="it-IT"/>
        </w:rPr>
      </w:pPr>
      <w:r w:rsidRPr="008A0BDD">
        <w:rPr>
          <w:rFonts w:ascii="Book Antiqua" w:hAnsi="Book Antiqua"/>
          <w:lang w:val="it-IT"/>
        </w:rPr>
        <w:t>FIRMA</w:t>
      </w:r>
    </w:p>
    <w:p w:rsidR="00DD5FDD" w:rsidRPr="008A0BDD" w:rsidRDefault="00F604F6">
      <w:pPr>
        <w:pStyle w:val="Corpotesto"/>
        <w:rPr>
          <w:rFonts w:ascii="Book Antiqua" w:hAnsi="Book Antiqua"/>
          <w:i w:val="0"/>
          <w:sz w:val="22"/>
          <w:szCs w:val="22"/>
          <w:lang w:val="it-IT"/>
        </w:rPr>
      </w:pPr>
      <w:r w:rsidRPr="008A0BDD">
        <w:rPr>
          <w:rFonts w:ascii="Book Antiqua" w:hAnsi="Book Antiqua"/>
          <w:i w:val="0"/>
          <w:sz w:val="22"/>
          <w:szCs w:val="22"/>
          <w:lang w:val="it-IT"/>
        </w:rPr>
        <w:tab/>
      </w:r>
      <w:r w:rsidRPr="008A0BDD">
        <w:rPr>
          <w:rFonts w:ascii="Book Antiqua" w:hAnsi="Book Antiqua"/>
          <w:i w:val="0"/>
          <w:sz w:val="22"/>
          <w:szCs w:val="22"/>
          <w:lang w:val="it-IT"/>
        </w:rPr>
        <w:tab/>
      </w:r>
      <w:r w:rsidRPr="008A0BDD">
        <w:rPr>
          <w:rFonts w:ascii="Book Antiqua" w:hAnsi="Book Antiqua"/>
          <w:i w:val="0"/>
          <w:sz w:val="22"/>
          <w:szCs w:val="22"/>
          <w:lang w:val="it-IT"/>
        </w:rPr>
        <w:tab/>
      </w:r>
      <w:r w:rsidRPr="008A0BDD">
        <w:rPr>
          <w:rFonts w:ascii="Book Antiqua" w:hAnsi="Book Antiqua"/>
          <w:i w:val="0"/>
          <w:sz w:val="22"/>
          <w:szCs w:val="22"/>
          <w:lang w:val="it-IT"/>
        </w:rPr>
        <w:tab/>
      </w:r>
      <w:r w:rsidRPr="008A0BDD">
        <w:rPr>
          <w:rFonts w:ascii="Book Antiqua" w:hAnsi="Book Antiqua"/>
          <w:i w:val="0"/>
          <w:sz w:val="22"/>
          <w:szCs w:val="22"/>
          <w:lang w:val="it-IT"/>
        </w:rPr>
        <w:tab/>
      </w:r>
      <w:r w:rsidRPr="008A0BDD">
        <w:rPr>
          <w:rFonts w:ascii="Book Antiqua" w:hAnsi="Book Antiqua"/>
          <w:i w:val="0"/>
          <w:sz w:val="22"/>
          <w:szCs w:val="22"/>
          <w:lang w:val="it-IT"/>
        </w:rPr>
        <w:tab/>
      </w:r>
      <w:r w:rsidRPr="008A0BDD">
        <w:rPr>
          <w:rFonts w:ascii="Book Antiqua" w:hAnsi="Book Antiqua"/>
          <w:i w:val="0"/>
          <w:sz w:val="22"/>
          <w:szCs w:val="22"/>
          <w:lang w:val="it-IT"/>
        </w:rPr>
        <w:tab/>
      </w:r>
      <w:r w:rsidRPr="008A0BDD">
        <w:rPr>
          <w:rFonts w:ascii="Book Antiqua" w:hAnsi="Book Antiqua"/>
          <w:i w:val="0"/>
          <w:sz w:val="22"/>
          <w:szCs w:val="22"/>
          <w:lang w:val="it-IT"/>
        </w:rPr>
        <w:tab/>
      </w:r>
      <w:r w:rsidRPr="008A0BDD">
        <w:rPr>
          <w:rFonts w:ascii="Book Antiqua" w:hAnsi="Book Antiqua"/>
          <w:i w:val="0"/>
          <w:sz w:val="22"/>
          <w:szCs w:val="22"/>
          <w:lang w:val="it-IT"/>
        </w:rPr>
        <w:tab/>
        <w:t>_______________________</w:t>
      </w:r>
    </w:p>
    <w:p w:rsidR="00DD5FDD" w:rsidRPr="008A0BDD" w:rsidRDefault="00DD5FDD">
      <w:pPr>
        <w:pStyle w:val="Corpotesto"/>
        <w:rPr>
          <w:rFonts w:ascii="Book Antiqua" w:hAnsi="Book Antiqua"/>
          <w:i w:val="0"/>
          <w:sz w:val="22"/>
          <w:szCs w:val="22"/>
          <w:lang w:val="it-IT"/>
        </w:rPr>
      </w:pPr>
    </w:p>
    <w:p w:rsidR="00DD5FDD" w:rsidRPr="008A0BDD" w:rsidRDefault="00F604F6">
      <w:pPr>
        <w:pStyle w:val="Corpotesto"/>
        <w:spacing w:before="138"/>
        <w:ind w:left="114"/>
        <w:rPr>
          <w:rFonts w:ascii="Book Antiqua" w:hAnsi="Book Antiqua"/>
          <w:i w:val="0"/>
          <w:sz w:val="22"/>
          <w:szCs w:val="22"/>
          <w:lang w:val="it-IT"/>
        </w:rPr>
      </w:pPr>
      <w:r w:rsidRPr="008A0BDD">
        <w:rPr>
          <w:rFonts w:ascii="Book Antiqua" w:hAnsi="Book Antiqua"/>
          <w:i w:val="0"/>
          <w:sz w:val="22"/>
          <w:szCs w:val="22"/>
          <w:lang w:val="it-IT"/>
        </w:rPr>
        <w:t>La dichiarazione deve essere corredata da fotocopia, non autenticata, di documento di identità del sottoscrittore in corso di validità.</w:t>
      </w:r>
    </w:p>
    <w:p w:rsidR="00DD5FDD" w:rsidRPr="008A0BDD" w:rsidRDefault="00DD5FDD">
      <w:pPr>
        <w:pStyle w:val="Corpotesto"/>
        <w:spacing w:before="10"/>
        <w:rPr>
          <w:rFonts w:ascii="Book Antiqua" w:hAnsi="Book Antiqua"/>
          <w:i w:val="0"/>
          <w:sz w:val="22"/>
          <w:szCs w:val="22"/>
          <w:lang w:val="it-IT"/>
        </w:rPr>
      </w:pPr>
    </w:p>
    <w:p w:rsidR="00DD5FDD" w:rsidRPr="008A0BDD" w:rsidRDefault="00DD5FDD">
      <w:pPr>
        <w:pStyle w:val="Corpotesto"/>
        <w:spacing w:before="11"/>
        <w:rPr>
          <w:rFonts w:ascii="Book Antiqua" w:hAnsi="Book Antiqua"/>
          <w:i w:val="0"/>
          <w:sz w:val="22"/>
          <w:szCs w:val="22"/>
          <w:lang w:val="it-IT"/>
        </w:rPr>
      </w:pPr>
    </w:p>
    <w:p w:rsidR="00DD5FDD" w:rsidRPr="008A0BDD" w:rsidRDefault="00F604F6">
      <w:pPr>
        <w:pStyle w:val="Titolo2"/>
        <w:rPr>
          <w:rFonts w:ascii="Book Antiqua" w:hAnsi="Book Antiqua"/>
          <w:sz w:val="22"/>
          <w:szCs w:val="22"/>
          <w:lang w:val="it-IT"/>
        </w:rPr>
      </w:pPr>
      <w:r w:rsidRPr="008A0BDD">
        <w:rPr>
          <w:rFonts w:ascii="Book Antiqua" w:hAnsi="Book Antiqua"/>
          <w:sz w:val="22"/>
          <w:szCs w:val="22"/>
          <w:lang w:val="it-IT"/>
        </w:rPr>
        <w:t>NOTE:</w:t>
      </w:r>
    </w:p>
    <w:p w:rsidR="00DD5FDD" w:rsidRPr="008A0BDD" w:rsidRDefault="00F604F6" w:rsidP="00BA516E">
      <w:pPr>
        <w:pStyle w:val="Paragrafoelenco"/>
        <w:numPr>
          <w:ilvl w:val="0"/>
          <w:numId w:val="5"/>
        </w:numPr>
        <w:tabs>
          <w:tab w:val="left" w:pos="301"/>
        </w:tabs>
        <w:spacing w:before="2"/>
        <w:ind w:right="171" w:firstLine="0"/>
        <w:rPr>
          <w:rFonts w:ascii="Book Antiqua" w:hAnsi="Book Antiqua"/>
          <w:lang w:val="it-IT"/>
        </w:rPr>
      </w:pPr>
      <w:r w:rsidRPr="008A0BDD">
        <w:rPr>
          <w:rFonts w:ascii="Book Antiqua" w:hAnsi="Book Antiqua"/>
          <w:lang w:val="it-IT"/>
        </w:rPr>
        <w:t xml:space="preserve">La dichiarazione deve essere resa dai soggetti indicati all’art. 80, comma 3, del </w:t>
      </w:r>
      <w:proofErr w:type="spellStart"/>
      <w:r w:rsidRPr="008A0BDD">
        <w:rPr>
          <w:rFonts w:ascii="Book Antiqua" w:hAnsi="Book Antiqua"/>
          <w:lang w:val="it-IT"/>
        </w:rPr>
        <w:t>D.Lgs.</w:t>
      </w:r>
      <w:proofErr w:type="spellEnd"/>
      <w:r w:rsidRPr="008A0BDD">
        <w:rPr>
          <w:rFonts w:ascii="Book Antiqua" w:hAnsi="Book Antiqua"/>
          <w:lang w:val="it-IT"/>
        </w:rPr>
        <w:t xml:space="preserve"> 50/2016 in carica indicati alla Sezione I </w:t>
      </w:r>
      <w:proofErr w:type="spellStart"/>
      <w:r w:rsidRPr="008A0BDD">
        <w:rPr>
          <w:rFonts w:ascii="Book Antiqua" w:hAnsi="Book Antiqua"/>
          <w:lang w:val="it-IT"/>
        </w:rPr>
        <w:t>lett</w:t>
      </w:r>
      <w:proofErr w:type="spellEnd"/>
      <w:r w:rsidRPr="008A0BDD">
        <w:rPr>
          <w:rFonts w:ascii="Book Antiqua" w:hAnsi="Book Antiqua"/>
          <w:lang w:val="it-IT"/>
        </w:rPr>
        <w:t>. a) del Modello 1, ovvero:</w:t>
      </w:r>
    </w:p>
    <w:p w:rsidR="00DD5FDD" w:rsidRPr="008A0BDD" w:rsidRDefault="00F604F6" w:rsidP="00BA516E">
      <w:pPr>
        <w:pStyle w:val="Corpotesto"/>
        <w:numPr>
          <w:ilvl w:val="0"/>
          <w:numId w:val="9"/>
        </w:numPr>
        <w:rPr>
          <w:rFonts w:ascii="Book Antiqua" w:hAnsi="Book Antiqua"/>
          <w:i w:val="0"/>
          <w:sz w:val="22"/>
          <w:szCs w:val="22"/>
          <w:lang w:val="it-IT"/>
        </w:rPr>
      </w:pPr>
      <w:r w:rsidRPr="008A0BDD">
        <w:rPr>
          <w:rFonts w:ascii="Book Antiqua" w:hAnsi="Book Antiqua"/>
          <w:i w:val="0"/>
          <w:sz w:val="22"/>
          <w:szCs w:val="22"/>
          <w:lang w:val="it-IT"/>
        </w:rPr>
        <w:t>imprese individuali: titolare e direttore/i tecnico/i;</w:t>
      </w:r>
    </w:p>
    <w:p w:rsidR="00DD5FDD" w:rsidRPr="008A0BDD" w:rsidRDefault="00F604F6" w:rsidP="00BA516E">
      <w:pPr>
        <w:pStyle w:val="Corpotesto"/>
        <w:numPr>
          <w:ilvl w:val="0"/>
          <w:numId w:val="9"/>
        </w:numPr>
        <w:spacing w:before="1"/>
        <w:rPr>
          <w:rFonts w:ascii="Book Antiqua" w:hAnsi="Book Antiqua"/>
          <w:i w:val="0"/>
          <w:sz w:val="22"/>
          <w:szCs w:val="22"/>
          <w:lang w:val="it-IT"/>
        </w:rPr>
      </w:pPr>
      <w:r w:rsidRPr="008A0BDD">
        <w:rPr>
          <w:rFonts w:ascii="Book Antiqua" w:hAnsi="Book Antiqua"/>
          <w:i w:val="0"/>
          <w:sz w:val="22"/>
          <w:szCs w:val="22"/>
          <w:lang w:val="it-IT"/>
        </w:rPr>
        <w:t>società in nome collettivo: tutti i soci e direttore/i tecnico/i;</w:t>
      </w:r>
    </w:p>
    <w:p w:rsidR="00DD5FDD" w:rsidRPr="008A0BDD" w:rsidRDefault="00F604F6" w:rsidP="00BA516E">
      <w:pPr>
        <w:pStyle w:val="Corpotesto"/>
        <w:numPr>
          <w:ilvl w:val="0"/>
          <w:numId w:val="9"/>
        </w:numPr>
        <w:rPr>
          <w:rFonts w:ascii="Book Antiqua" w:hAnsi="Book Antiqua"/>
          <w:i w:val="0"/>
          <w:sz w:val="22"/>
          <w:szCs w:val="22"/>
          <w:lang w:val="it-IT"/>
        </w:rPr>
      </w:pPr>
      <w:r w:rsidRPr="008A0BDD">
        <w:rPr>
          <w:rFonts w:ascii="Book Antiqua" w:hAnsi="Book Antiqua"/>
          <w:i w:val="0"/>
          <w:sz w:val="22"/>
          <w:szCs w:val="22"/>
          <w:lang w:val="it-IT"/>
        </w:rPr>
        <w:t>società in accomandita semplice: solo i soci accomandatari e direttore/i tecnico/i;</w:t>
      </w:r>
    </w:p>
    <w:p w:rsidR="00DD5FDD" w:rsidRPr="008A0BDD" w:rsidRDefault="00F604F6" w:rsidP="00BA516E">
      <w:pPr>
        <w:pStyle w:val="Corpotesto"/>
        <w:numPr>
          <w:ilvl w:val="0"/>
          <w:numId w:val="9"/>
        </w:numPr>
        <w:ind w:right="109"/>
        <w:jc w:val="both"/>
        <w:rPr>
          <w:rFonts w:ascii="Book Antiqua" w:hAnsi="Book Antiqua"/>
          <w:i w:val="0"/>
          <w:sz w:val="22"/>
          <w:szCs w:val="22"/>
          <w:lang w:val="it-IT"/>
        </w:rPr>
      </w:pPr>
      <w:r w:rsidRPr="008A0BDD">
        <w:rPr>
          <w:rFonts w:ascii="Book Antiqua" w:hAnsi="Book Antiqua"/>
          <w:i w:val="0"/>
          <w:sz w:val="22"/>
          <w:szCs w:val="22"/>
          <w:lang w:val="it-IT"/>
        </w:rPr>
        <w:t>altri tipi di società o consorzi: i membri del consiglio di amministrazione cui sia stata conferita la legale rappresentanza, di direzione o di vigilanza, i soggetti muniti di potere di rappresentanza, di direzione o di controllo, il/i direttore/i tecnico/i, il socio unico persona fisica, il socio di maggioranza in caso di società con meno di quattro soci.</w:t>
      </w:r>
    </w:p>
    <w:p w:rsidR="00DD5FDD" w:rsidRPr="008A0BDD" w:rsidRDefault="00F604F6" w:rsidP="00BA516E">
      <w:pPr>
        <w:pStyle w:val="Corpotesto"/>
        <w:ind w:left="114"/>
        <w:rPr>
          <w:rFonts w:ascii="Book Antiqua" w:hAnsi="Book Antiqua"/>
          <w:i w:val="0"/>
          <w:sz w:val="22"/>
          <w:szCs w:val="22"/>
          <w:lang w:val="it-IT"/>
        </w:rPr>
      </w:pPr>
      <w:r w:rsidRPr="008A0BDD">
        <w:rPr>
          <w:rFonts w:ascii="Book Antiqua" w:hAnsi="Book Antiqua"/>
          <w:i w:val="0"/>
          <w:sz w:val="22"/>
          <w:szCs w:val="22"/>
          <w:lang w:val="it-IT"/>
        </w:rPr>
        <w:t xml:space="preserve">Si rimanda al Comunicato del Presidente dell’Autorità Nazionale Anticorruzione del 26/10/2016, </w:t>
      </w:r>
      <w:r w:rsidRPr="008A0BDD">
        <w:rPr>
          <w:rFonts w:ascii="Book Antiqua" w:hAnsi="Book Antiqua"/>
          <w:i w:val="0"/>
          <w:sz w:val="22"/>
          <w:szCs w:val="22"/>
          <w:lang w:val="it-IT"/>
        </w:rPr>
        <w:lastRenderedPageBreak/>
        <w:t xml:space="preserve">che chiarisce i soggetti in capo ai quali deve essere verificata la sussistenza del requisiti di cui all’art. 80, comma 1 del </w:t>
      </w:r>
      <w:proofErr w:type="spellStart"/>
      <w:r w:rsidRPr="008A0BDD">
        <w:rPr>
          <w:rFonts w:ascii="Book Antiqua" w:hAnsi="Book Antiqua"/>
          <w:i w:val="0"/>
          <w:sz w:val="22"/>
          <w:szCs w:val="22"/>
          <w:lang w:val="it-IT"/>
        </w:rPr>
        <w:t>D.Lgs.</w:t>
      </w:r>
      <w:proofErr w:type="spellEnd"/>
      <w:r w:rsidRPr="008A0BDD">
        <w:rPr>
          <w:rFonts w:ascii="Book Antiqua" w:hAnsi="Book Antiqua"/>
          <w:i w:val="0"/>
          <w:sz w:val="22"/>
          <w:szCs w:val="22"/>
          <w:lang w:val="it-IT"/>
        </w:rPr>
        <w:t xml:space="preserve"> n. 50/2016.</w:t>
      </w:r>
    </w:p>
    <w:p w:rsidR="00DD5FDD" w:rsidRPr="008A0BDD" w:rsidRDefault="00DD5FDD" w:rsidP="00BA516E">
      <w:pPr>
        <w:pStyle w:val="Corpotesto"/>
        <w:rPr>
          <w:rFonts w:ascii="Book Antiqua" w:hAnsi="Book Antiqua"/>
          <w:i w:val="0"/>
          <w:sz w:val="22"/>
          <w:szCs w:val="22"/>
          <w:lang w:val="it-IT"/>
        </w:rPr>
      </w:pPr>
    </w:p>
    <w:p w:rsidR="00DD5FDD" w:rsidRPr="008A0BDD" w:rsidRDefault="00F604F6" w:rsidP="00BA516E">
      <w:pPr>
        <w:pStyle w:val="Paragrafoelenco"/>
        <w:numPr>
          <w:ilvl w:val="0"/>
          <w:numId w:val="5"/>
        </w:numPr>
        <w:tabs>
          <w:tab w:val="left" w:pos="301"/>
        </w:tabs>
        <w:ind w:right="307" w:firstLine="0"/>
        <w:rPr>
          <w:rFonts w:ascii="Book Antiqua" w:hAnsi="Book Antiqua"/>
          <w:lang w:val="it-IT"/>
        </w:rPr>
      </w:pPr>
      <w:r w:rsidRPr="008A0BDD">
        <w:rPr>
          <w:rFonts w:ascii="Book Antiqua" w:hAnsi="Book Antiqua"/>
          <w:lang w:val="it-IT"/>
        </w:rPr>
        <w:t>La dichiarazione può essere resa direttamente da ogni singolo interessato oppure dal legale rappresentante del concorrente anche per gli altri soggetti “per quanto a propria conoscenza”</w:t>
      </w:r>
    </w:p>
    <w:p w:rsidR="00DD5FDD" w:rsidRPr="008A0BDD" w:rsidRDefault="00DD5FDD" w:rsidP="00BA516E">
      <w:pPr>
        <w:pStyle w:val="Corpotesto"/>
        <w:rPr>
          <w:rFonts w:ascii="Book Antiqua" w:hAnsi="Book Antiqua"/>
          <w:i w:val="0"/>
          <w:sz w:val="22"/>
          <w:szCs w:val="22"/>
          <w:lang w:val="it-IT"/>
        </w:rPr>
      </w:pPr>
    </w:p>
    <w:p w:rsidR="00DD5FDD" w:rsidRPr="008A0BDD" w:rsidRDefault="00DD5FDD">
      <w:pPr>
        <w:pStyle w:val="Corpotesto"/>
        <w:spacing w:before="10"/>
        <w:rPr>
          <w:rFonts w:ascii="Book Antiqua" w:hAnsi="Book Antiqua"/>
          <w:i w:val="0"/>
          <w:sz w:val="22"/>
          <w:szCs w:val="22"/>
          <w:lang w:val="it-IT"/>
        </w:rPr>
      </w:pPr>
    </w:p>
    <w:p w:rsidR="00DD5FDD" w:rsidRPr="008A0BDD" w:rsidRDefault="00F604F6">
      <w:pPr>
        <w:pStyle w:val="Titolo2"/>
        <w:rPr>
          <w:rFonts w:ascii="Book Antiqua" w:hAnsi="Book Antiqua"/>
          <w:sz w:val="22"/>
          <w:szCs w:val="22"/>
          <w:lang w:val="it-IT"/>
        </w:rPr>
      </w:pPr>
      <w:r w:rsidRPr="008A0BDD">
        <w:rPr>
          <w:rFonts w:ascii="Book Antiqua" w:hAnsi="Book Antiqua"/>
          <w:sz w:val="22"/>
          <w:szCs w:val="22"/>
          <w:lang w:val="it-IT"/>
        </w:rPr>
        <w:t>AVVERTENZE:</w:t>
      </w:r>
    </w:p>
    <w:p w:rsidR="00DD5FDD" w:rsidRPr="008A0BDD" w:rsidRDefault="00F604F6">
      <w:pPr>
        <w:pStyle w:val="Paragrafoelenco"/>
        <w:numPr>
          <w:ilvl w:val="0"/>
          <w:numId w:val="4"/>
        </w:numPr>
        <w:tabs>
          <w:tab w:val="left" w:pos="286"/>
        </w:tabs>
        <w:spacing w:before="1"/>
        <w:ind w:right="155" w:firstLine="0"/>
        <w:rPr>
          <w:rFonts w:ascii="Book Antiqua" w:hAnsi="Book Antiqua"/>
          <w:i/>
          <w:lang w:val="it-IT"/>
        </w:rPr>
      </w:pPr>
      <w:r w:rsidRPr="008A0BDD">
        <w:rPr>
          <w:rFonts w:ascii="Book Antiqua" w:hAnsi="Book Antiqua"/>
          <w:i/>
          <w:lang w:val="it-IT"/>
        </w:rPr>
        <w:t xml:space="preserve">Ai sensi dell'art. 80, comma 3, del </w:t>
      </w:r>
      <w:proofErr w:type="spellStart"/>
      <w:r w:rsidRPr="008A0BDD">
        <w:rPr>
          <w:rFonts w:ascii="Book Antiqua" w:hAnsi="Book Antiqua"/>
          <w:i/>
          <w:lang w:val="it-IT"/>
        </w:rPr>
        <w:t>D.Lgs.</w:t>
      </w:r>
      <w:proofErr w:type="spellEnd"/>
      <w:r w:rsidRPr="008A0BDD">
        <w:rPr>
          <w:rFonts w:ascii="Book Antiqua" w:hAnsi="Book Antiqua"/>
          <w:i/>
          <w:lang w:val="it-IT"/>
        </w:rPr>
        <w:t xml:space="preserve"> n. 50/2016, l’esclusione non va disposta e non si applica il divieto di partecipazione quando il reato è stato depenalizzato ovvero quando è intervenuta la riabilitazione ovvero quando è intervenuta la riabilitazione ovvero quando il reato è stato dichiarato estinto dopo la condanna ovvero in caso di revoca della condanna medesima.</w:t>
      </w:r>
    </w:p>
    <w:p w:rsidR="00DD5FDD" w:rsidRPr="008A0BDD" w:rsidRDefault="00DD5FDD">
      <w:pPr>
        <w:pStyle w:val="Corpotesto"/>
        <w:spacing w:before="1"/>
        <w:rPr>
          <w:rFonts w:ascii="Book Antiqua" w:hAnsi="Book Antiqua"/>
          <w:sz w:val="22"/>
          <w:szCs w:val="22"/>
          <w:lang w:val="it-IT"/>
        </w:rPr>
      </w:pPr>
    </w:p>
    <w:p w:rsidR="00DD5FDD" w:rsidRPr="008A0BDD" w:rsidRDefault="00F604F6" w:rsidP="00BA516E">
      <w:pPr>
        <w:pStyle w:val="Paragrafoelenco"/>
        <w:numPr>
          <w:ilvl w:val="0"/>
          <w:numId w:val="4"/>
        </w:numPr>
        <w:tabs>
          <w:tab w:val="left" w:pos="286"/>
        </w:tabs>
        <w:spacing w:before="1"/>
        <w:ind w:right="155" w:firstLine="0"/>
        <w:rPr>
          <w:rFonts w:ascii="Book Antiqua" w:hAnsi="Book Antiqua"/>
          <w:i/>
          <w:lang w:val="it-IT"/>
        </w:rPr>
      </w:pPr>
      <w:r w:rsidRPr="008A0BDD">
        <w:rPr>
          <w:rFonts w:ascii="Book Antiqua" w:hAnsi="Book Antiqua"/>
          <w:i/>
          <w:lang w:val="it-IT"/>
        </w:rPr>
        <w:t xml:space="preserve">Ai sensi dell'art. 80, commi 7, 8,9 e 10, del </w:t>
      </w:r>
      <w:proofErr w:type="spellStart"/>
      <w:r w:rsidRPr="008A0BDD">
        <w:rPr>
          <w:rFonts w:ascii="Book Antiqua" w:hAnsi="Book Antiqua"/>
          <w:i/>
          <w:lang w:val="it-IT"/>
        </w:rPr>
        <w:t>D.Lgs.</w:t>
      </w:r>
      <w:proofErr w:type="spellEnd"/>
      <w:r w:rsidRPr="008A0BDD">
        <w:rPr>
          <w:rFonts w:ascii="Book Antiqua" w:hAnsi="Book Antiqua"/>
          <w:i/>
          <w:lang w:val="it-IT"/>
        </w:rPr>
        <w:t xml:space="preserve"> n. 50/2016, qualora sia stata indicata una sentenza definitiva con pena detentiva non superiore a 18 mesi ovvero sia stata riconosciuta l’attenuante della collaborazione, il dichiarante è ammesso a provare di aver risarcito o di essersi impegnato a risarcire qualunque danno causato dal reato o dall'illecito e di aver adottato provvedimenti concreti di carattere tecnico, organizzativo e relativi al personale idonei a prevenire ulteriori reati o illeciti. A tale fine il dichiarante è ammesso a provare quanto sopra allegando idonea </w:t>
      </w:r>
      <w:r w:rsidR="001E45C3" w:rsidRPr="008A0BDD">
        <w:rPr>
          <w:rFonts w:ascii="Book Antiqua" w:hAnsi="Book Antiqua"/>
          <w:i/>
          <w:lang w:val="it-IT"/>
        </w:rPr>
        <w:t>documentazione.</w:t>
      </w:r>
    </w:p>
    <w:sectPr w:rsidR="00DD5FDD" w:rsidRPr="008A0BDD" w:rsidSect="00E45AE1">
      <w:pgSz w:w="11910" w:h="16840"/>
      <w:pgMar w:top="851" w:right="1021" w:bottom="278"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05A"/>
    <w:multiLevelType w:val="hybridMultilevel"/>
    <w:tmpl w:val="64CC7CAA"/>
    <w:lvl w:ilvl="0" w:tplc="1BA05156">
      <w:numFmt w:val="bullet"/>
      <w:lvlText w:val="□"/>
      <w:lvlJc w:val="left"/>
      <w:pPr>
        <w:ind w:left="540" w:hanging="172"/>
      </w:pPr>
      <w:rPr>
        <w:rFonts w:ascii="Arial" w:eastAsia="Arial" w:hAnsi="Arial" w:cs="Arial" w:hint="default"/>
        <w:b/>
        <w:bCs/>
        <w:w w:val="100"/>
        <w:sz w:val="20"/>
        <w:szCs w:val="20"/>
      </w:rPr>
    </w:lvl>
    <w:lvl w:ilvl="1" w:tplc="CAA0FB04">
      <w:numFmt w:val="bullet"/>
      <w:lvlText w:val="•"/>
      <w:lvlJc w:val="left"/>
      <w:pPr>
        <w:ind w:left="1472" w:hanging="172"/>
      </w:pPr>
      <w:rPr>
        <w:rFonts w:hint="default"/>
      </w:rPr>
    </w:lvl>
    <w:lvl w:ilvl="2" w:tplc="59300D00">
      <w:numFmt w:val="bullet"/>
      <w:lvlText w:val="•"/>
      <w:lvlJc w:val="left"/>
      <w:pPr>
        <w:ind w:left="2404" w:hanging="172"/>
      </w:pPr>
      <w:rPr>
        <w:rFonts w:hint="default"/>
      </w:rPr>
    </w:lvl>
    <w:lvl w:ilvl="3" w:tplc="0E42740E">
      <w:numFmt w:val="bullet"/>
      <w:lvlText w:val="•"/>
      <w:lvlJc w:val="left"/>
      <w:pPr>
        <w:ind w:left="3337" w:hanging="172"/>
      </w:pPr>
      <w:rPr>
        <w:rFonts w:hint="default"/>
      </w:rPr>
    </w:lvl>
    <w:lvl w:ilvl="4" w:tplc="E19A5348">
      <w:numFmt w:val="bullet"/>
      <w:lvlText w:val="•"/>
      <w:lvlJc w:val="left"/>
      <w:pPr>
        <w:ind w:left="4269" w:hanging="172"/>
      </w:pPr>
      <w:rPr>
        <w:rFonts w:hint="default"/>
      </w:rPr>
    </w:lvl>
    <w:lvl w:ilvl="5" w:tplc="632E3864">
      <w:numFmt w:val="bullet"/>
      <w:lvlText w:val="•"/>
      <w:lvlJc w:val="left"/>
      <w:pPr>
        <w:ind w:left="5202" w:hanging="172"/>
      </w:pPr>
      <w:rPr>
        <w:rFonts w:hint="default"/>
      </w:rPr>
    </w:lvl>
    <w:lvl w:ilvl="6" w:tplc="A61E34E0">
      <w:numFmt w:val="bullet"/>
      <w:lvlText w:val="•"/>
      <w:lvlJc w:val="left"/>
      <w:pPr>
        <w:ind w:left="6134" w:hanging="172"/>
      </w:pPr>
      <w:rPr>
        <w:rFonts w:hint="default"/>
      </w:rPr>
    </w:lvl>
    <w:lvl w:ilvl="7" w:tplc="C38456EC">
      <w:numFmt w:val="bullet"/>
      <w:lvlText w:val="•"/>
      <w:lvlJc w:val="left"/>
      <w:pPr>
        <w:ind w:left="7067" w:hanging="172"/>
      </w:pPr>
      <w:rPr>
        <w:rFonts w:hint="default"/>
      </w:rPr>
    </w:lvl>
    <w:lvl w:ilvl="8" w:tplc="35DC838C">
      <w:numFmt w:val="bullet"/>
      <w:lvlText w:val="•"/>
      <w:lvlJc w:val="left"/>
      <w:pPr>
        <w:ind w:left="7999" w:hanging="172"/>
      </w:pPr>
      <w:rPr>
        <w:rFonts w:hint="default"/>
      </w:rPr>
    </w:lvl>
  </w:abstractNum>
  <w:abstractNum w:abstractNumId="1" w15:restartNumberingAfterBreak="0">
    <w:nsid w:val="12E87601"/>
    <w:multiLevelType w:val="hybridMultilevel"/>
    <w:tmpl w:val="CC242E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DE2809"/>
    <w:multiLevelType w:val="hybridMultilevel"/>
    <w:tmpl w:val="2BE6837C"/>
    <w:lvl w:ilvl="0" w:tplc="A53460CA">
      <w:start w:val="1"/>
      <w:numFmt w:val="decimal"/>
      <w:lvlText w:val="%1."/>
      <w:lvlJc w:val="left"/>
      <w:pPr>
        <w:ind w:left="114" w:hanging="172"/>
      </w:pPr>
      <w:rPr>
        <w:rFonts w:ascii="Arial" w:eastAsia="Arial" w:hAnsi="Arial" w:cs="Arial" w:hint="default"/>
        <w:i/>
        <w:w w:val="99"/>
        <w:sz w:val="16"/>
        <w:szCs w:val="16"/>
      </w:rPr>
    </w:lvl>
    <w:lvl w:ilvl="1" w:tplc="7A5EE93C">
      <w:numFmt w:val="bullet"/>
      <w:lvlText w:val="•"/>
      <w:lvlJc w:val="left"/>
      <w:pPr>
        <w:ind w:left="1094" w:hanging="172"/>
      </w:pPr>
      <w:rPr>
        <w:rFonts w:hint="default"/>
      </w:rPr>
    </w:lvl>
    <w:lvl w:ilvl="2" w:tplc="3DE4DF4C">
      <w:numFmt w:val="bullet"/>
      <w:lvlText w:val="•"/>
      <w:lvlJc w:val="left"/>
      <w:pPr>
        <w:ind w:left="2068" w:hanging="172"/>
      </w:pPr>
      <w:rPr>
        <w:rFonts w:hint="default"/>
      </w:rPr>
    </w:lvl>
    <w:lvl w:ilvl="3" w:tplc="23105DA2">
      <w:numFmt w:val="bullet"/>
      <w:lvlText w:val="•"/>
      <w:lvlJc w:val="left"/>
      <w:pPr>
        <w:ind w:left="3043" w:hanging="172"/>
      </w:pPr>
      <w:rPr>
        <w:rFonts w:hint="default"/>
      </w:rPr>
    </w:lvl>
    <w:lvl w:ilvl="4" w:tplc="7098DA6C">
      <w:numFmt w:val="bullet"/>
      <w:lvlText w:val="•"/>
      <w:lvlJc w:val="left"/>
      <w:pPr>
        <w:ind w:left="4017" w:hanging="172"/>
      </w:pPr>
      <w:rPr>
        <w:rFonts w:hint="default"/>
      </w:rPr>
    </w:lvl>
    <w:lvl w:ilvl="5" w:tplc="1CE24E9A">
      <w:numFmt w:val="bullet"/>
      <w:lvlText w:val="•"/>
      <w:lvlJc w:val="left"/>
      <w:pPr>
        <w:ind w:left="4992" w:hanging="172"/>
      </w:pPr>
      <w:rPr>
        <w:rFonts w:hint="default"/>
      </w:rPr>
    </w:lvl>
    <w:lvl w:ilvl="6" w:tplc="C666CC54">
      <w:numFmt w:val="bullet"/>
      <w:lvlText w:val="•"/>
      <w:lvlJc w:val="left"/>
      <w:pPr>
        <w:ind w:left="5966" w:hanging="172"/>
      </w:pPr>
      <w:rPr>
        <w:rFonts w:hint="default"/>
      </w:rPr>
    </w:lvl>
    <w:lvl w:ilvl="7" w:tplc="69F2E268">
      <w:numFmt w:val="bullet"/>
      <w:lvlText w:val="•"/>
      <w:lvlJc w:val="left"/>
      <w:pPr>
        <w:ind w:left="6941" w:hanging="172"/>
      </w:pPr>
      <w:rPr>
        <w:rFonts w:hint="default"/>
      </w:rPr>
    </w:lvl>
    <w:lvl w:ilvl="8" w:tplc="73725EAC">
      <w:numFmt w:val="bullet"/>
      <w:lvlText w:val="•"/>
      <w:lvlJc w:val="left"/>
      <w:pPr>
        <w:ind w:left="7915" w:hanging="172"/>
      </w:pPr>
      <w:rPr>
        <w:rFonts w:hint="default"/>
      </w:rPr>
    </w:lvl>
  </w:abstractNum>
  <w:abstractNum w:abstractNumId="3" w15:restartNumberingAfterBreak="0">
    <w:nsid w:val="213C3107"/>
    <w:multiLevelType w:val="hybridMultilevel"/>
    <w:tmpl w:val="C67E6F54"/>
    <w:lvl w:ilvl="0" w:tplc="6D84FAE4">
      <w:start w:val="1"/>
      <w:numFmt w:val="decimal"/>
      <w:lvlText w:val="%1)"/>
      <w:lvlJc w:val="left"/>
      <w:pPr>
        <w:ind w:left="539" w:hanging="361"/>
        <w:jc w:val="right"/>
      </w:pPr>
      <w:rPr>
        <w:rFonts w:hint="default"/>
        <w:spacing w:val="-1"/>
        <w:w w:val="100"/>
      </w:rPr>
    </w:lvl>
    <w:lvl w:ilvl="1" w:tplc="82BABECC">
      <w:numFmt w:val="bullet"/>
      <w:lvlText w:val="•"/>
      <w:lvlJc w:val="left"/>
      <w:pPr>
        <w:ind w:left="1472" w:hanging="361"/>
      </w:pPr>
      <w:rPr>
        <w:rFonts w:hint="default"/>
      </w:rPr>
    </w:lvl>
    <w:lvl w:ilvl="2" w:tplc="1E8A16D4">
      <w:numFmt w:val="bullet"/>
      <w:lvlText w:val="•"/>
      <w:lvlJc w:val="left"/>
      <w:pPr>
        <w:ind w:left="2404" w:hanging="361"/>
      </w:pPr>
      <w:rPr>
        <w:rFonts w:hint="default"/>
      </w:rPr>
    </w:lvl>
    <w:lvl w:ilvl="3" w:tplc="25B029B8">
      <w:numFmt w:val="bullet"/>
      <w:lvlText w:val="•"/>
      <w:lvlJc w:val="left"/>
      <w:pPr>
        <w:ind w:left="3337" w:hanging="361"/>
      </w:pPr>
      <w:rPr>
        <w:rFonts w:hint="default"/>
      </w:rPr>
    </w:lvl>
    <w:lvl w:ilvl="4" w:tplc="0682ECEE">
      <w:numFmt w:val="bullet"/>
      <w:lvlText w:val="•"/>
      <w:lvlJc w:val="left"/>
      <w:pPr>
        <w:ind w:left="4269" w:hanging="361"/>
      </w:pPr>
      <w:rPr>
        <w:rFonts w:hint="default"/>
      </w:rPr>
    </w:lvl>
    <w:lvl w:ilvl="5" w:tplc="00366D6E">
      <w:numFmt w:val="bullet"/>
      <w:lvlText w:val="•"/>
      <w:lvlJc w:val="left"/>
      <w:pPr>
        <w:ind w:left="5202" w:hanging="361"/>
      </w:pPr>
      <w:rPr>
        <w:rFonts w:hint="default"/>
      </w:rPr>
    </w:lvl>
    <w:lvl w:ilvl="6" w:tplc="74D2276E">
      <w:numFmt w:val="bullet"/>
      <w:lvlText w:val="•"/>
      <w:lvlJc w:val="left"/>
      <w:pPr>
        <w:ind w:left="6134" w:hanging="361"/>
      </w:pPr>
      <w:rPr>
        <w:rFonts w:hint="default"/>
      </w:rPr>
    </w:lvl>
    <w:lvl w:ilvl="7" w:tplc="EB54B838">
      <w:numFmt w:val="bullet"/>
      <w:lvlText w:val="•"/>
      <w:lvlJc w:val="left"/>
      <w:pPr>
        <w:ind w:left="7067" w:hanging="361"/>
      </w:pPr>
      <w:rPr>
        <w:rFonts w:hint="default"/>
      </w:rPr>
    </w:lvl>
    <w:lvl w:ilvl="8" w:tplc="DE6A1A68">
      <w:numFmt w:val="bullet"/>
      <w:lvlText w:val="•"/>
      <w:lvlJc w:val="left"/>
      <w:pPr>
        <w:ind w:left="7999" w:hanging="361"/>
      </w:pPr>
      <w:rPr>
        <w:rFonts w:hint="default"/>
      </w:rPr>
    </w:lvl>
  </w:abstractNum>
  <w:abstractNum w:abstractNumId="4" w15:restartNumberingAfterBreak="0">
    <w:nsid w:val="241751EB"/>
    <w:multiLevelType w:val="hybridMultilevel"/>
    <w:tmpl w:val="D09A1E28"/>
    <w:lvl w:ilvl="0" w:tplc="3A7290EA">
      <w:start w:val="1"/>
      <w:numFmt w:val="decimal"/>
      <w:lvlText w:val="%1)"/>
      <w:lvlJc w:val="left"/>
      <w:pPr>
        <w:ind w:left="114" w:hanging="187"/>
      </w:pPr>
      <w:rPr>
        <w:rFonts w:ascii="Arial" w:eastAsia="Arial" w:hAnsi="Arial" w:cs="Arial" w:hint="default"/>
        <w:i/>
        <w:w w:val="99"/>
        <w:sz w:val="16"/>
        <w:szCs w:val="16"/>
      </w:rPr>
    </w:lvl>
    <w:lvl w:ilvl="1" w:tplc="D6AC3614">
      <w:numFmt w:val="bullet"/>
      <w:lvlText w:val="•"/>
      <w:lvlJc w:val="left"/>
      <w:pPr>
        <w:ind w:left="1094" w:hanging="187"/>
      </w:pPr>
      <w:rPr>
        <w:rFonts w:hint="default"/>
      </w:rPr>
    </w:lvl>
    <w:lvl w:ilvl="2" w:tplc="FAA2BC06">
      <w:numFmt w:val="bullet"/>
      <w:lvlText w:val="•"/>
      <w:lvlJc w:val="left"/>
      <w:pPr>
        <w:ind w:left="2068" w:hanging="187"/>
      </w:pPr>
      <w:rPr>
        <w:rFonts w:hint="default"/>
      </w:rPr>
    </w:lvl>
    <w:lvl w:ilvl="3" w:tplc="CC86CF52">
      <w:numFmt w:val="bullet"/>
      <w:lvlText w:val="•"/>
      <w:lvlJc w:val="left"/>
      <w:pPr>
        <w:ind w:left="3043" w:hanging="187"/>
      </w:pPr>
      <w:rPr>
        <w:rFonts w:hint="default"/>
      </w:rPr>
    </w:lvl>
    <w:lvl w:ilvl="4" w:tplc="2722A5EA">
      <w:numFmt w:val="bullet"/>
      <w:lvlText w:val="•"/>
      <w:lvlJc w:val="left"/>
      <w:pPr>
        <w:ind w:left="4017" w:hanging="187"/>
      </w:pPr>
      <w:rPr>
        <w:rFonts w:hint="default"/>
      </w:rPr>
    </w:lvl>
    <w:lvl w:ilvl="5" w:tplc="73D29C26">
      <w:numFmt w:val="bullet"/>
      <w:lvlText w:val="•"/>
      <w:lvlJc w:val="left"/>
      <w:pPr>
        <w:ind w:left="4992" w:hanging="187"/>
      </w:pPr>
      <w:rPr>
        <w:rFonts w:hint="default"/>
      </w:rPr>
    </w:lvl>
    <w:lvl w:ilvl="6" w:tplc="DD7427DE">
      <w:numFmt w:val="bullet"/>
      <w:lvlText w:val="•"/>
      <w:lvlJc w:val="left"/>
      <w:pPr>
        <w:ind w:left="5966" w:hanging="187"/>
      </w:pPr>
      <w:rPr>
        <w:rFonts w:hint="default"/>
      </w:rPr>
    </w:lvl>
    <w:lvl w:ilvl="7" w:tplc="B93E2CA8">
      <w:numFmt w:val="bullet"/>
      <w:lvlText w:val="•"/>
      <w:lvlJc w:val="left"/>
      <w:pPr>
        <w:ind w:left="6941" w:hanging="187"/>
      </w:pPr>
      <w:rPr>
        <w:rFonts w:hint="default"/>
      </w:rPr>
    </w:lvl>
    <w:lvl w:ilvl="8" w:tplc="B1BC2B4A">
      <w:numFmt w:val="bullet"/>
      <w:lvlText w:val="•"/>
      <w:lvlJc w:val="left"/>
      <w:pPr>
        <w:ind w:left="7915" w:hanging="187"/>
      </w:pPr>
      <w:rPr>
        <w:rFonts w:hint="default"/>
      </w:rPr>
    </w:lvl>
  </w:abstractNum>
  <w:abstractNum w:abstractNumId="5" w15:restartNumberingAfterBreak="0">
    <w:nsid w:val="26B369FB"/>
    <w:multiLevelType w:val="hybridMultilevel"/>
    <w:tmpl w:val="20DE4BB8"/>
    <w:lvl w:ilvl="0" w:tplc="55DC3ADC">
      <w:start w:val="1"/>
      <w:numFmt w:val="decimal"/>
      <w:lvlText w:val="%1)"/>
      <w:lvlJc w:val="left"/>
      <w:pPr>
        <w:ind w:left="114" w:hanging="187"/>
      </w:pPr>
      <w:rPr>
        <w:rFonts w:ascii="Arial" w:eastAsia="Arial" w:hAnsi="Arial" w:cs="Arial" w:hint="default"/>
        <w:i/>
        <w:w w:val="99"/>
        <w:sz w:val="16"/>
        <w:szCs w:val="16"/>
      </w:rPr>
    </w:lvl>
    <w:lvl w:ilvl="1" w:tplc="98463D74">
      <w:numFmt w:val="bullet"/>
      <w:lvlText w:val="•"/>
      <w:lvlJc w:val="left"/>
      <w:pPr>
        <w:ind w:left="1094" w:hanging="187"/>
      </w:pPr>
      <w:rPr>
        <w:rFonts w:hint="default"/>
      </w:rPr>
    </w:lvl>
    <w:lvl w:ilvl="2" w:tplc="EB92F2B2">
      <w:numFmt w:val="bullet"/>
      <w:lvlText w:val="•"/>
      <w:lvlJc w:val="left"/>
      <w:pPr>
        <w:ind w:left="2068" w:hanging="187"/>
      </w:pPr>
      <w:rPr>
        <w:rFonts w:hint="default"/>
      </w:rPr>
    </w:lvl>
    <w:lvl w:ilvl="3" w:tplc="528059AA">
      <w:numFmt w:val="bullet"/>
      <w:lvlText w:val="•"/>
      <w:lvlJc w:val="left"/>
      <w:pPr>
        <w:ind w:left="3043" w:hanging="187"/>
      </w:pPr>
      <w:rPr>
        <w:rFonts w:hint="default"/>
      </w:rPr>
    </w:lvl>
    <w:lvl w:ilvl="4" w:tplc="55EA5664">
      <w:numFmt w:val="bullet"/>
      <w:lvlText w:val="•"/>
      <w:lvlJc w:val="left"/>
      <w:pPr>
        <w:ind w:left="4017" w:hanging="187"/>
      </w:pPr>
      <w:rPr>
        <w:rFonts w:hint="default"/>
      </w:rPr>
    </w:lvl>
    <w:lvl w:ilvl="5" w:tplc="966C404E">
      <w:numFmt w:val="bullet"/>
      <w:lvlText w:val="•"/>
      <w:lvlJc w:val="left"/>
      <w:pPr>
        <w:ind w:left="4992" w:hanging="187"/>
      </w:pPr>
      <w:rPr>
        <w:rFonts w:hint="default"/>
      </w:rPr>
    </w:lvl>
    <w:lvl w:ilvl="6" w:tplc="6A0A711A">
      <w:numFmt w:val="bullet"/>
      <w:lvlText w:val="•"/>
      <w:lvlJc w:val="left"/>
      <w:pPr>
        <w:ind w:left="5966" w:hanging="187"/>
      </w:pPr>
      <w:rPr>
        <w:rFonts w:hint="default"/>
      </w:rPr>
    </w:lvl>
    <w:lvl w:ilvl="7" w:tplc="6E589A22">
      <w:numFmt w:val="bullet"/>
      <w:lvlText w:val="•"/>
      <w:lvlJc w:val="left"/>
      <w:pPr>
        <w:ind w:left="6941" w:hanging="187"/>
      </w:pPr>
      <w:rPr>
        <w:rFonts w:hint="default"/>
      </w:rPr>
    </w:lvl>
    <w:lvl w:ilvl="8" w:tplc="B75251BC">
      <w:numFmt w:val="bullet"/>
      <w:lvlText w:val="•"/>
      <w:lvlJc w:val="left"/>
      <w:pPr>
        <w:ind w:left="7915" w:hanging="187"/>
      </w:pPr>
      <w:rPr>
        <w:rFonts w:hint="default"/>
      </w:rPr>
    </w:lvl>
  </w:abstractNum>
  <w:abstractNum w:abstractNumId="6" w15:restartNumberingAfterBreak="0">
    <w:nsid w:val="33C01240"/>
    <w:multiLevelType w:val="hybridMultilevel"/>
    <w:tmpl w:val="919A5992"/>
    <w:lvl w:ilvl="0" w:tplc="B5E6AC26">
      <w:numFmt w:val="bullet"/>
      <w:lvlText w:val="□"/>
      <w:lvlJc w:val="left"/>
      <w:pPr>
        <w:ind w:left="398" w:hanging="172"/>
      </w:pPr>
      <w:rPr>
        <w:rFonts w:ascii="Arial" w:eastAsia="Arial" w:hAnsi="Arial" w:cs="Arial" w:hint="default"/>
        <w:b/>
        <w:bCs/>
        <w:w w:val="100"/>
        <w:sz w:val="20"/>
        <w:szCs w:val="20"/>
      </w:rPr>
    </w:lvl>
    <w:lvl w:ilvl="1" w:tplc="DF3CB5CE">
      <w:numFmt w:val="bullet"/>
      <w:lvlText w:val="•"/>
      <w:lvlJc w:val="left"/>
      <w:pPr>
        <w:ind w:left="1346" w:hanging="172"/>
      </w:pPr>
      <w:rPr>
        <w:rFonts w:hint="default"/>
      </w:rPr>
    </w:lvl>
    <w:lvl w:ilvl="2" w:tplc="44DC28F6">
      <w:numFmt w:val="bullet"/>
      <w:lvlText w:val="•"/>
      <w:lvlJc w:val="left"/>
      <w:pPr>
        <w:ind w:left="2292" w:hanging="172"/>
      </w:pPr>
      <w:rPr>
        <w:rFonts w:hint="default"/>
      </w:rPr>
    </w:lvl>
    <w:lvl w:ilvl="3" w:tplc="B5343E60">
      <w:numFmt w:val="bullet"/>
      <w:lvlText w:val="•"/>
      <w:lvlJc w:val="left"/>
      <w:pPr>
        <w:ind w:left="3239" w:hanging="172"/>
      </w:pPr>
      <w:rPr>
        <w:rFonts w:hint="default"/>
      </w:rPr>
    </w:lvl>
    <w:lvl w:ilvl="4" w:tplc="76229C20">
      <w:numFmt w:val="bullet"/>
      <w:lvlText w:val="•"/>
      <w:lvlJc w:val="left"/>
      <w:pPr>
        <w:ind w:left="4185" w:hanging="172"/>
      </w:pPr>
      <w:rPr>
        <w:rFonts w:hint="default"/>
      </w:rPr>
    </w:lvl>
    <w:lvl w:ilvl="5" w:tplc="18E461D0">
      <w:numFmt w:val="bullet"/>
      <w:lvlText w:val="•"/>
      <w:lvlJc w:val="left"/>
      <w:pPr>
        <w:ind w:left="5132" w:hanging="172"/>
      </w:pPr>
      <w:rPr>
        <w:rFonts w:hint="default"/>
      </w:rPr>
    </w:lvl>
    <w:lvl w:ilvl="6" w:tplc="D7DA6702">
      <w:numFmt w:val="bullet"/>
      <w:lvlText w:val="•"/>
      <w:lvlJc w:val="left"/>
      <w:pPr>
        <w:ind w:left="6078" w:hanging="172"/>
      </w:pPr>
      <w:rPr>
        <w:rFonts w:hint="default"/>
      </w:rPr>
    </w:lvl>
    <w:lvl w:ilvl="7" w:tplc="34EA3FC4">
      <w:numFmt w:val="bullet"/>
      <w:lvlText w:val="•"/>
      <w:lvlJc w:val="left"/>
      <w:pPr>
        <w:ind w:left="7025" w:hanging="172"/>
      </w:pPr>
      <w:rPr>
        <w:rFonts w:hint="default"/>
      </w:rPr>
    </w:lvl>
    <w:lvl w:ilvl="8" w:tplc="B6F66E96">
      <w:numFmt w:val="bullet"/>
      <w:lvlText w:val="•"/>
      <w:lvlJc w:val="left"/>
      <w:pPr>
        <w:ind w:left="7971" w:hanging="172"/>
      </w:pPr>
      <w:rPr>
        <w:rFonts w:hint="default"/>
      </w:rPr>
    </w:lvl>
  </w:abstractNum>
  <w:abstractNum w:abstractNumId="7" w15:restartNumberingAfterBreak="0">
    <w:nsid w:val="3AE63EAC"/>
    <w:multiLevelType w:val="hybridMultilevel"/>
    <w:tmpl w:val="FC305F68"/>
    <w:lvl w:ilvl="0" w:tplc="47F600A6">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8" w15:restartNumberingAfterBreak="0">
    <w:nsid w:val="747C080B"/>
    <w:multiLevelType w:val="hybridMultilevel"/>
    <w:tmpl w:val="982EA30A"/>
    <w:lvl w:ilvl="0" w:tplc="58729584">
      <w:start w:val="1"/>
      <w:numFmt w:val="decimal"/>
      <w:lvlText w:val="%1."/>
      <w:lvlJc w:val="left"/>
      <w:pPr>
        <w:ind w:left="114" w:hanging="172"/>
      </w:pPr>
      <w:rPr>
        <w:rFonts w:ascii="Arial" w:eastAsia="Arial" w:hAnsi="Arial" w:cs="Arial" w:hint="default"/>
        <w:i/>
        <w:w w:val="99"/>
        <w:sz w:val="16"/>
        <w:szCs w:val="16"/>
      </w:rPr>
    </w:lvl>
    <w:lvl w:ilvl="1" w:tplc="5658FFE8">
      <w:numFmt w:val="bullet"/>
      <w:lvlText w:val="•"/>
      <w:lvlJc w:val="left"/>
      <w:pPr>
        <w:ind w:left="1094" w:hanging="172"/>
      </w:pPr>
      <w:rPr>
        <w:rFonts w:hint="default"/>
      </w:rPr>
    </w:lvl>
    <w:lvl w:ilvl="2" w:tplc="1E1EAF7A">
      <w:numFmt w:val="bullet"/>
      <w:lvlText w:val="•"/>
      <w:lvlJc w:val="left"/>
      <w:pPr>
        <w:ind w:left="2068" w:hanging="172"/>
      </w:pPr>
      <w:rPr>
        <w:rFonts w:hint="default"/>
      </w:rPr>
    </w:lvl>
    <w:lvl w:ilvl="3" w:tplc="5A6E81BA">
      <w:numFmt w:val="bullet"/>
      <w:lvlText w:val="•"/>
      <w:lvlJc w:val="left"/>
      <w:pPr>
        <w:ind w:left="3043" w:hanging="172"/>
      </w:pPr>
      <w:rPr>
        <w:rFonts w:hint="default"/>
      </w:rPr>
    </w:lvl>
    <w:lvl w:ilvl="4" w:tplc="5DA2742C">
      <w:numFmt w:val="bullet"/>
      <w:lvlText w:val="•"/>
      <w:lvlJc w:val="left"/>
      <w:pPr>
        <w:ind w:left="4017" w:hanging="172"/>
      </w:pPr>
      <w:rPr>
        <w:rFonts w:hint="default"/>
      </w:rPr>
    </w:lvl>
    <w:lvl w:ilvl="5" w:tplc="1FD458A0">
      <w:numFmt w:val="bullet"/>
      <w:lvlText w:val="•"/>
      <w:lvlJc w:val="left"/>
      <w:pPr>
        <w:ind w:left="4992" w:hanging="172"/>
      </w:pPr>
      <w:rPr>
        <w:rFonts w:hint="default"/>
      </w:rPr>
    </w:lvl>
    <w:lvl w:ilvl="6" w:tplc="5D142E12">
      <w:numFmt w:val="bullet"/>
      <w:lvlText w:val="•"/>
      <w:lvlJc w:val="left"/>
      <w:pPr>
        <w:ind w:left="5966" w:hanging="172"/>
      </w:pPr>
      <w:rPr>
        <w:rFonts w:hint="default"/>
      </w:rPr>
    </w:lvl>
    <w:lvl w:ilvl="7" w:tplc="B624251A">
      <w:numFmt w:val="bullet"/>
      <w:lvlText w:val="•"/>
      <w:lvlJc w:val="left"/>
      <w:pPr>
        <w:ind w:left="6941" w:hanging="172"/>
      </w:pPr>
      <w:rPr>
        <w:rFonts w:hint="default"/>
      </w:rPr>
    </w:lvl>
    <w:lvl w:ilvl="8" w:tplc="A0F693B0">
      <w:numFmt w:val="bullet"/>
      <w:lvlText w:val="•"/>
      <w:lvlJc w:val="left"/>
      <w:pPr>
        <w:ind w:left="7915" w:hanging="172"/>
      </w:pPr>
      <w:rPr>
        <w:rFonts w:hint="default"/>
      </w:rPr>
    </w:lvl>
  </w:abstractNum>
  <w:num w:numId="1">
    <w:abstractNumId w:val="8"/>
  </w:num>
  <w:num w:numId="2">
    <w:abstractNumId w:val="5"/>
  </w:num>
  <w:num w:numId="3">
    <w:abstractNumId w:val="0"/>
  </w:num>
  <w:num w:numId="4">
    <w:abstractNumId w:val="2"/>
  </w:num>
  <w:num w:numId="5">
    <w:abstractNumId w:val="4"/>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DD"/>
    <w:rsid w:val="0005466A"/>
    <w:rsid w:val="00164408"/>
    <w:rsid w:val="001A00B2"/>
    <w:rsid w:val="001E45C3"/>
    <w:rsid w:val="003A05C8"/>
    <w:rsid w:val="004466C2"/>
    <w:rsid w:val="00456711"/>
    <w:rsid w:val="005B17CA"/>
    <w:rsid w:val="006117A7"/>
    <w:rsid w:val="00635625"/>
    <w:rsid w:val="006444B4"/>
    <w:rsid w:val="0066245F"/>
    <w:rsid w:val="006F6294"/>
    <w:rsid w:val="008A0BDD"/>
    <w:rsid w:val="008A28E1"/>
    <w:rsid w:val="00A2388E"/>
    <w:rsid w:val="00BA516E"/>
    <w:rsid w:val="00BA5C59"/>
    <w:rsid w:val="00DC7D6F"/>
    <w:rsid w:val="00DD5FDD"/>
    <w:rsid w:val="00E45AE1"/>
    <w:rsid w:val="00F05BCD"/>
    <w:rsid w:val="00F604F6"/>
    <w:rsid w:val="00FA12DA"/>
    <w:rsid w:val="00FD2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D362C-0BED-4683-8C00-068E5E3E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before="83"/>
      <w:ind w:left="306" w:right="304"/>
      <w:jc w:val="center"/>
      <w:outlineLvl w:val="0"/>
    </w:pPr>
    <w:rPr>
      <w:b/>
      <w:bCs/>
      <w:sz w:val="20"/>
      <w:szCs w:val="20"/>
    </w:rPr>
  </w:style>
  <w:style w:type="paragraph" w:styleId="Titolo2">
    <w:name w:val="heading 2"/>
    <w:basedOn w:val="Normale"/>
    <w:uiPriority w:val="1"/>
    <w:qFormat/>
    <w:pPr>
      <w:ind w:left="114"/>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16"/>
      <w:szCs w:val="16"/>
    </w:rPr>
  </w:style>
  <w:style w:type="paragraph" w:styleId="Paragrafoelenco">
    <w:name w:val="List Paragraph"/>
    <w:basedOn w:val="Normale"/>
    <w:uiPriority w:val="1"/>
    <w:qFormat/>
    <w:pPr>
      <w:ind w:left="114" w:right="109"/>
      <w:jc w:val="both"/>
    </w:pPr>
  </w:style>
  <w:style w:type="paragraph" w:customStyle="1" w:styleId="TableParagraph">
    <w:name w:val="Table Paragraph"/>
    <w:basedOn w:val="Normale"/>
    <w:uiPriority w:val="1"/>
    <w:qFormat/>
  </w:style>
  <w:style w:type="paragraph" w:styleId="Rientrocorpodeltesto">
    <w:name w:val="Body Text Indent"/>
    <w:basedOn w:val="Normale"/>
    <w:link w:val="RientrocorpodeltestoCarattere"/>
    <w:uiPriority w:val="99"/>
    <w:semiHidden/>
    <w:unhideWhenUsed/>
    <w:rsid w:val="00F604F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604F6"/>
    <w:rPr>
      <w:rFonts w:ascii="Arial" w:eastAsia="Arial" w:hAnsi="Arial" w:cs="Arial"/>
    </w:rPr>
  </w:style>
  <w:style w:type="paragraph" w:styleId="Testofumetto">
    <w:name w:val="Balloon Text"/>
    <w:basedOn w:val="Normale"/>
    <w:link w:val="TestofumettoCarattere"/>
    <w:uiPriority w:val="99"/>
    <w:semiHidden/>
    <w:unhideWhenUsed/>
    <w:rsid w:val="0045671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6711"/>
    <w:rPr>
      <w:rFonts w:ascii="Segoe UI" w:eastAsia="Arial" w:hAnsi="Segoe UI" w:cs="Segoe UI"/>
      <w:sz w:val="18"/>
      <w:szCs w:val="18"/>
    </w:rPr>
  </w:style>
  <w:style w:type="character" w:styleId="Collegamentoipertestuale">
    <w:name w:val="Hyperlink"/>
    <w:basedOn w:val="Carpredefinitoparagrafo"/>
    <w:uiPriority w:val="99"/>
    <w:semiHidden/>
    <w:unhideWhenUsed/>
    <w:rsid w:val="00456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337575">
      <w:bodyDiv w:val="1"/>
      <w:marLeft w:val="0"/>
      <w:marRight w:val="0"/>
      <w:marTop w:val="0"/>
      <w:marBottom w:val="0"/>
      <w:divBdr>
        <w:top w:val="none" w:sz="0" w:space="0" w:color="auto"/>
        <w:left w:val="none" w:sz="0" w:space="0" w:color="auto"/>
        <w:bottom w:val="none" w:sz="0" w:space="0" w:color="auto"/>
        <w:right w:val="none" w:sz="0" w:space="0" w:color="auto"/>
      </w:divBdr>
    </w:div>
    <w:div w:id="183017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ettiegatti.eu/info/norme/statali/2015_dm_30_01_DURC.htm" TargetMode="External"/><Relationship Id="rId5" Type="http://schemas.openxmlformats.org/officeDocument/2006/relationships/hyperlink" Target="http://www.bosettiegatti.eu/info/norme/statali/2008_004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1754</Words>
  <Characters>9998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Microsoft Word - Modelli-2-3-dich.soggettiart.80.c.3.bando.subaffidamenti.urbano.doc</vt:lpstr>
    </vt:vector>
  </TitlesOfParts>
  <Company>UNIVERISTA' DEGLI STUDI DI TERAMO</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Modelli-2-3-dich.soggettiart.80.c.3.bando.subaffidamenti.urbano.doc</dc:title>
  <dc:creator>Bedin</dc:creator>
  <cp:lastModifiedBy>Filippo Santucci</cp:lastModifiedBy>
  <cp:revision>2</cp:revision>
  <cp:lastPrinted>2019-04-01T11:29:00Z</cp:lastPrinted>
  <dcterms:created xsi:type="dcterms:W3CDTF">2019-04-04T08:51:00Z</dcterms:created>
  <dcterms:modified xsi:type="dcterms:W3CDTF">2019-04-04T08:51:00Z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PScript5.dll Version 5.2.2</vt:lpwstr>
  </property>
  <property fmtid="{D5CDD505-2E9C-101B-9397-08002B2CF9AE}" pid="4" name="LastSaved">
    <vt:filetime>2017-12-14T00:00:00Z</vt:filetime>
  </property>
</Properties>
</file>