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7" w:rsidRDefault="009F06B7" w:rsidP="009F06B7">
      <w:pPr>
        <w:jc w:val="center"/>
        <w:rPr>
          <w:b/>
        </w:rPr>
      </w:pPr>
      <w:r>
        <w:rPr>
          <w:b/>
        </w:rPr>
        <w:t xml:space="preserve">Tracce prove scritte Esami di stato </w:t>
      </w:r>
      <w:r>
        <w:rPr>
          <w:b/>
        </w:rPr>
        <w:t>Revisore Legale</w:t>
      </w:r>
      <w:r>
        <w:rPr>
          <w:b/>
        </w:rPr>
        <w:t xml:space="preserve"> II SESSIONE 2017</w:t>
      </w:r>
    </w:p>
    <w:p w:rsidR="009F06B7" w:rsidRDefault="009F06B7" w:rsidP="009F06B7">
      <w:pPr>
        <w:jc w:val="center"/>
        <w:rPr>
          <w:b/>
        </w:rPr>
      </w:pPr>
    </w:p>
    <w:p w:rsidR="009F06B7" w:rsidRDefault="009F06B7" w:rsidP="009F06B7">
      <w:pPr>
        <w:jc w:val="center"/>
        <w:rPr>
          <w:b/>
        </w:rPr>
      </w:pPr>
      <w:r>
        <w:rPr>
          <w:b/>
        </w:rPr>
        <w:t>Tema 1</w:t>
      </w:r>
    </w:p>
    <w:p w:rsidR="009F06B7" w:rsidRPr="009F06B7" w:rsidRDefault="009F06B7" w:rsidP="009F06B7">
      <w:pPr>
        <w:jc w:val="both"/>
        <w:rPr>
          <w:i/>
        </w:rPr>
      </w:pPr>
      <w:r w:rsidRPr="009F06B7">
        <w:rPr>
          <w:i/>
        </w:rPr>
        <w:t>Il candidato, dopo aver brevemente illustrato i nuovi principi di revisioni nazionali ed internazionali, si soffermi sulle responsabilità, obiettivi e regole di comportamento del Revisore indipendente nello svolgimento della revisione contabile.</w:t>
      </w:r>
    </w:p>
    <w:p w:rsidR="00473010" w:rsidRDefault="009F06B7" w:rsidP="009F06B7">
      <w:pPr>
        <w:jc w:val="center"/>
        <w:rPr>
          <w:b/>
        </w:rPr>
      </w:pPr>
      <w:r w:rsidRPr="009F06B7">
        <w:rPr>
          <w:b/>
        </w:rPr>
        <w:t>Tema 2</w:t>
      </w:r>
    </w:p>
    <w:p w:rsidR="009F06B7" w:rsidRDefault="009F06B7" w:rsidP="009F06B7">
      <w:pPr>
        <w:jc w:val="both"/>
        <w:rPr>
          <w:i/>
        </w:rPr>
      </w:pPr>
      <w:r w:rsidRPr="009F06B7">
        <w:rPr>
          <w:i/>
        </w:rPr>
        <w:t>Il candidato illustri le novità della revisione legale in materia di deontologia, riservatezza e indipendenza</w:t>
      </w:r>
      <w:r>
        <w:rPr>
          <w:i/>
        </w:rPr>
        <w:t>.</w:t>
      </w:r>
    </w:p>
    <w:p w:rsidR="009F06B7" w:rsidRDefault="009F06B7" w:rsidP="009F06B7">
      <w:pPr>
        <w:jc w:val="both"/>
        <w:rPr>
          <w:i/>
        </w:rPr>
      </w:pPr>
    </w:p>
    <w:p w:rsidR="009F06B7" w:rsidRDefault="009F06B7" w:rsidP="009F06B7">
      <w:pPr>
        <w:jc w:val="center"/>
        <w:rPr>
          <w:b/>
          <w:i/>
        </w:rPr>
      </w:pPr>
      <w:r w:rsidRPr="009F06B7">
        <w:rPr>
          <w:b/>
          <w:i/>
        </w:rPr>
        <w:t>Tema 3</w:t>
      </w:r>
    </w:p>
    <w:p w:rsidR="009F06B7" w:rsidRPr="009F06B7" w:rsidRDefault="009F06B7" w:rsidP="009F06B7">
      <w:pPr>
        <w:jc w:val="both"/>
        <w:rPr>
          <w:i/>
        </w:rPr>
      </w:pPr>
      <w:r w:rsidRPr="009F06B7">
        <w:rPr>
          <w:i/>
        </w:rPr>
        <w:t>Il candidato illustri le modalità di svolgimento della revisione legale ai sensi della normativa vigente</w:t>
      </w:r>
      <w:r>
        <w:rPr>
          <w:i/>
        </w:rPr>
        <w:t>.</w:t>
      </w:r>
      <w:bookmarkStart w:id="0" w:name="_GoBack"/>
      <w:bookmarkEnd w:id="0"/>
    </w:p>
    <w:sectPr w:rsidR="009F06B7" w:rsidRPr="009F0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7"/>
    <w:rsid w:val="00473010"/>
    <w:rsid w:val="009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036C-FAE2-409A-9DBA-1094F34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6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2018-02-21T11:44:00Z</dcterms:created>
  <dcterms:modified xsi:type="dcterms:W3CDTF">2018-02-21T11:49:00Z</dcterms:modified>
</cp:coreProperties>
</file>